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E52BD">
        <w:rPr>
          <w:sz w:val="20"/>
          <w:szCs w:val="20"/>
        </w:rPr>
        <w:t>2020</w:t>
      </w:r>
    </w:p>
    <w:p w:rsidR="00D301A1" w:rsidRDefault="007508B9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7F203E" w:rsidRPr="006A3E6F" w:rsidRDefault="007F203E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Logopède</w:t>
                  </w:r>
                </w:p>
                <w:p w:rsidR="007F203E" w:rsidRPr="006A3E6F" w:rsidRDefault="007F203E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549"/>
        <w:gridCol w:w="508"/>
        <w:gridCol w:w="483"/>
        <w:gridCol w:w="1521"/>
        <w:gridCol w:w="704"/>
        <w:gridCol w:w="636"/>
        <w:gridCol w:w="3404"/>
      </w:tblGrid>
      <w:tr w:rsidR="00474AC2" w:rsidTr="00DE585F">
        <w:tc>
          <w:tcPr>
            <w:tcW w:w="0" w:type="auto"/>
            <w:gridSpan w:val="8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DE585F">
        <w:tc>
          <w:tcPr>
            <w:tcW w:w="0" w:type="auto"/>
            <w:gridSpan w:val="8"/>
          </w:tcPr>
          <w:p w:rsidR="00D301A1" w:rsidRDefault="007F203E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Prévention, évaluation et traitement des troubles de la communication humaine et des troubles associés</w:t>
            </w:r>
          </w:p>
          <w:p w:rsidR="00845701" w:rsidRPr="008E64D5" w:rsidRDefault="00926BDD" w:rsidP="00845701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Soins au</w:t>
            </w:r>
            <w:r w:rsidR="00CA5B90">
              <w:rPr>
                <w:szCs w:val="20"/>
              </w:rPr>
              <w:t>x</w:t>
            </w:r>
            <w:r>
              <w:rPr>
                <w:szCs w:val="20"/>
              </w:rPr>
              <w:t xml:space="preserve"> patients</w:t>
            </w:r>
          </w:p>
        </w:tc>
      </w:tr>
      <w:tr w:rsidR="0083731F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926BDD" w:rsidTr="00595C51">
        <w:tc>
          <w:tcPr>
            <w:tcW w:w="0" w:type="auto"/>
            <w:gridSpan w:val="8"/>
            <w:shd w:val="clear" w:color="auto" w:fill="FFFFFF" w:themeFill="background1"/>
          </w:tcPr>
          <w:p w:rsidR="00926BDD" w:rsidRDefault="005A451B" w:rsidP="00126B1B">
            <w:pPr>
              <w:pStyle w:val="Sansinterligne"/>
              <w:numPr>
                <w:ilvl w:val="0"/>
                <w:numId w:val="10"/>
              </w:numPr>
              <w:shd w:val="clear" w:color="auto" w:fill="FFFF00"/>
              <w:rPr>
                <w:szCs w:val="20"/>
              </w:rPr>
            </w:pPr>
            <w:r>
              <w:rPr>
                <w:szCs w:val="20"/>
              </w:rPr>
              <w:t>Ordinateur</w:t>
            </w:r>
          </w:p>
          <w:p w:rsidR="005A451B" w:rsidRPr="00926BDD" w:rsidRDefault="005A451B" w:rsidP="00926BDD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5A451B">
              <w:rPr>
                <w:szCs w:val="20"/>
                <w:shd w:val="clear" w:color="auto" w:fill="FFFF00"/>
              </w:rPr>
              <w:t>XX</w:t>
            </w:r>
          </w:p>
        </w:tc>
      </w:tr>
      <w:tr w:rsidR="0083731F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A375CE" w:rsidTr="00820623">
        <w:tc>
          <w:tcPr>
            <w:tcW w:w="0" w:type="auto"/>
            <w:gridSpan w:val="8"/>
            <w:shd w:val="clear" w:color="auto" w:fill="FFFFFF" w:themeFill="background1"/>
          </w:tcPr>
          <w:p w:rsidR="00A375CE" w:rsidRPr="00A375CE" w:rsidRDefault="00A375CE" w:rsidP="00A375CE">
            <w:pPr>
              <w:pStyle w:val="Sansinterligne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375CE">
              <w:rPr>
                <w:szCs w:val="20"/>
              </w:rPr>
              <w:t>Néant</w:t>
            </w:r>
          </w:p>
        </w:tc>
      </w:tr>
      <w:tr w:rsidR="0083731F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DE585F">
        <w:tc>
          <w:tcPr>
            <w:tcW w:w="0" w:type="auto"/>
            <w:gridSpan w:val="5"/>
            <w:shd w:val="clear" w:color="auto" w:fill="FFFFFF" w:themeFill="background1"/>
          </w:tcPr>
          <w:p w:rsidR="003A7295" w:rsidRPr="0083731F" w:rsidRDefault="00A01EEA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3A7295" w:rsidRPr="0083731F" w:rsidRDefault="00A01EEA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DE585F">
        <w:tc>
          <w:tcPr>
            <w:tcW w:w="0" w:type="auto"/>
            <w:gridSpan w:val="8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DE585F">
        <w:tc>
          <w:tcPr>
            <w:tcW w:w="0" w:type="auto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5A451B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5A451B" w:rsidRPr="003B139A" w:rsidRDefault="005A451B" w:rsidP="005A451B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5A451B" w:rsidTr="005A451B">
        <w:tc>
          <w:tcPr>
            <w:tcW w:w="0" w:type="auto"/>
            <w:gridSpan w:val="8"/>
            <w:shd w:val="clear" w:color="auto" w:fill="FFFFFF" w:themeFill="background1"/>
          </w:tcPr>
          <w:p w:rsidR="005A451B" w:rsidRDefault="005A451B" w:rsidP="005A451B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5A451B" w:rsidRDefault="005A451B" w:rsidP="005A451B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5A451B" w:rsidRPr="003B139A" w:rsidRDefault="005A451B" w:rsidP="005A451B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5A451B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5A451B" w:rsidTr="00DE585F">
        <w:tc>
          <w:tcPr>
            <w:tcW w:w="0" w:type="auto"/>
            <w:gridSpan w:val="5"/>
            <w:shd w:val="clear" w:color="auto" w:fill="F2F2F2" w:themeFill="background1" w:themeFillShade="F2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5A451B" w:rsidTr="00DE585F">
        <w:tc>
          <w:tcPr>
            <w:tcW w:w="0" w:type="auto"/>
            <w:gridSpan w:val="5"/>
            <w:shd w:val="clear" w:color="auto" w:fill="FFFFFF" w:themeFill="background1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Pr="00B861BE">
              <w:rPr>
                <w:szCs w:val="20"/>
              </w:rPr>
              <w:t>Hépatite B</w:t>
            </w:r>
          </w:p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Grippe</w:t>
            </w:r>
          </w:p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Hépatite B</w:t>
            </w:r>
          </w:p>
        </w:tc>
      </w:tr>
      <w:tr w:rsidR="005A451B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A451B" w:rsidTr="00DE585F">
        <w:tc>
          <w:tcPr>
            <w:tcW w:w="0" w:type="auto"/>
            <w:gridSpan w:val="8"/>
            <w:shd w:val="clear" w:color="auto" w:fill="F2F2F2" w:themeFill="background1" w:themeFillShade="F2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5A451B" w:rsidTr="007F54E5">
        <w:trPr>
          <w:trHeight w:val="340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FFFFFF" w:themeFill="background1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Dosage AC</w:t>
            </w:r>
          </w:p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0" w:type="auto"/>
            <w:gridSpan w:val="3"/>
            <w:tcBorders>
              <w:left w:val="nil"/>
            </w:tcBorders>
            <w:shd w:val="clear" w:color="auto" w:fill="FFFFFF" w:themeFill="background1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5A451B" w:rsidRDefault="005A451B" w:rsidP="005A451B">
            <w:pPr>
              <w:pStyle w:val="Sansinterligne"/>
              <w:rPr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 urine</w:t>
            </w:r>
          </w:p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5A451B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5A451B" w:rsidTr="00DE585F">
        <w:tc>
          <w:tcPr>
            <w:tcW w:w="0" w:type="auto"/>
            <w:gridSpan w:val="5"/>
            <w:shd w:val="clear" w:color="auto" w:fill="FFFFFF" w:themeFill="background1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5A451B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5A451B" w:rsidTr="00DE585F">
        <w:tc>
          <w:tcPr>
            <w:tcW w:w="0" w:type="auto"/>
            <w:gridSpan w:val="3"/>
            <w:shd w:val="clear" w:color="auto" w:fill="F2F2F2" w:themeFill="background1" w:themeFillShade="F2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5A451B" w:rsidTr="00DE585F"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</w:tc>
      </w:tr>
      <w:tr w:rsidR="005A451B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5A451B" w:rsidTr="00DE585F">
        <w:tc>
          <w:tcPr>
            <w:tcW w:w="0" w:type="auto"/>
            <w:gridSpan w:val="8"/>
            <w:shd w:val="clear" w:color="auto" w:fill="FFFFFF" w:themeFill="background1"/>
          </w:tcPr>
          <w:p w:rsidR="005A451B" w:rsidRDefault="005A451B" w:rsidP="005A451B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Néant</w:t>
            </w:r>
          </w:p>
          <w:p w:rsidR="00126B1B" w:rsidRDefault="00126B1B" w:rsidP="005A451B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126B1B">
              <w:rPr>
                <w:szCs w:val="20"/>
                <w:shd w:val="clear" w:color="auto" w:fill="FFFF00"/>
              </w:rPr>
              <w:t>Ecran ?</w:t>
            </w:r>
          </w:p>
        </w:tc>
      </w:tr>
      <w:tr w:rsidR="005A451B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5A451B" w:rsidRPr="00B931A0" w:rsidRDefault="005A451B" w:rsidP="005A451B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5A451B" w:rsidTr="00DE585F">
        <w:tc>
          <w:tcPr>
            <w:tcW w:w="0" w:type="auto"/>
            <w:gridSpan w:val="8"/>
            <w:shd w:val="clear" w:color="auto" w:fill="FFFFFF" w:themeFill="background1"/>
          </w:tcPr>
          <w:p w:rsidR="005A451B" w:rsidRDefault="005A451B" w:rsidP="005A451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5A451B" w:rsidTr="00DE585F">
        <w:tc>
          <w:tcPr>
            <w:tcW w:w="0" w:type="auto"/>
            <w:gridSpan w:val="8"/>
            <w:shd w:val="clear" w:color="auto" w:fill="FBE4D5" w:themeFill="accent2" w:themeFillTint="33"/>
          </w:tcPr>
          <w:p w:rsidR="005A451B" w:rsidRPr="00B2405E" w:rsidRDefault="005A451B" w:rsidP="005A451B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5A451B" w:rsidTr="00DE585F">
        <w:tc>
          <w:tcPr>
            <w:tcW w:w="0" w:type="auto"/>
            <w:gridSpan w:val="8"/>
            <w:shd w:val="clear" w:color="auto" w:fill="D9D9D9" w:themeFill="background1" w:themeFillShade="D9"/>
          </w:tcPr>
          <w:p w:rsidR="005A451B" w:rsidRPr="00B2405E" w:rsidRDefault="005A451B" w:rsidP="005A451B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5A451B" w:rsidTr="00DE585F">
        <w:tc>
          <w:tcPr>
            <w:tcW w:w="0" w:type="auto"/>
            <w:shd w:val="clear" w:color="auto" w:fill="F2F2F2" w:themeFill="background1" w:themeFillShade="F2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A451B" w:rsidRDefault="005A451B" w:rsidP="005A45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952405" w:rsidTr="00DE585F">
        <w:tc>
          <w:tcPr>
            <w:tcW w:w="0" w:type="auto"/>
            <w:shd w:val="clear" w:color="auto" w:fill="FFFFFF" w:themeFill="background1"/>
            <w:vAlign w:val="center"/>
          </w:tcPr>
          <w:p w:rsidR="00952405" w:rsidRPr="00AB791B" w:rsidRDefault="00952405" w:rsidP="0095240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2405" w:rsidRDefault="00952405" w:rsidP="0095240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952405" w:rsidTr="00DE585F">
        <w:tc>
          <w:tcPr>
            <w:tcW w:w="0" w:type="auto"/>
            <w:shd w:val="clear" w:color="auto" w:fill="FFFFFF" w:themeFill="background1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</w:t>
            </w:r>
            <w:r>
              <w:rPr>
                <w:rFonts w:cs="Arial"/>
                <w:szCs w:val="20"/>
              </w:rPr>
              <w:lastRenderedPageBreak/>
              <w:t>…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Chute dans les escaliers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52405" w:rsidRPr="00AB791B" w:rsidRDefault="00952405" w:rsidP="0095240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952405" w:rsidRPr="00AB791B" w:rsidRDefault="00952405" w:rsidP="0095240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2405" w:rsidRDefault="00952405" w:rsidP="0095240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952405" w:rsidTr="00952405">
        <w:tc>
          <w:tcPr>
            <w:tcW w:w="0" w:type="auto"/>
            <w:shd w:val="clear" w:color="auto" w:fill="FFFFFF" w:themeFill="background1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52405" w:rsidRPr="00AB791B" w:rsidRDefault="00952405" w:rsidP="0095240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952405" w:rsidRPr="00AB791B" w:rsidRDefault="00952405" w:rsidP="0095240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2405" w:rsidRDefault="00952405" w:rsidP="0095240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952405" w:rsidTr="00126B1B">
        <w:tc>
          <w:tcPr>
            <w:tcW w:w="0" w:type="auto"/>
            <w:shd w:val="clear" w:color="auto" w:fill="FFFFFF" w:themeFill="background1"/>
            <w:vAlign w:val="center"/>
          </w:tcPr>
          <w:p w:rsidR="00952405" w:rsidRPr="00434CD3" w:rsidRDefault="00952405" w:rsidP="0095240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952405" w:rsidRPr="00434CD3" w:rsidRDefault="00952405" w:rsidP="00952405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952405" w:rsidRPr="00434CD3" w:rsidRDefault="00952405" w:rsidP="0095240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952405" w:rsidRPr="00434CD3" w:rsidRDefault="00952405" w:rsidP="0095240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2405" w:rsidRPr="00434CD3" w:rsidRDefault="00952405" w:rsidP="0095240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952405" w:rsidTr="00DE585F">
        <w:tc>
          <w:tcPr>
            <w:tcW w:w="0" w:type="auto"/>
            <w:gridSpan w:val="8"/>
            <w:shd w:val="clear" w:color="auto" w:fill="D9D9D9" w:themeFill="background1" w:themeFillShade="D9"/>
            <w:vAlign w:val="center"/>
          </w:tcPr>
          <w:p w:rsidR="00952405" w:rsidRPr="00691A80" w:rsidRDefault="00952405" w:rsidP="00952405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952405" w:rsidTr="00DE585F">
        <w:tc>
          <w:tcPr>
            <w:tcW w:w="0" w:type="auto"/>
            <w:shd w:val="clear" w:color="auto" w:fill="FFFFFF" w:themeFill="background1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952405" w:rsidRDefault="00952405" w:rsidP="00952405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</w:t>
            </w:r>
            <w:r>
              <w:rPr>
                <w:rFonts w:cs="Arial"/>
                <w:szCs w:val="20"/>
              </w:rPr>
              <w:t>nsignes d'utilisation du fabric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952405" w:rsidTr="003C3863">
        <w:tc>
          <w:tcPr>
            <w:tcW w:w="0" w:type="auto"/>
            <w:shd w:val="clear" w:color="auto" w:fill="FFFFFF" w:themeFill="background1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public/patient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>
              <w:rPr>
                <w:rFonts w:cs="Arial"/>
                <w:szCs w:val="20"/>
              </w:rPr>
              <w:t>Tuberculose</w:t>
            </w:r>
            <w:r w:rsidRPr="00AB791B">
              <w:rPr>
                <w:rFonts w:cs="Arial"/>
                <w:szCs w:val="20"/>
              </w:rPr>
              <w:t xml:space="preserve"> - Santé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952405" w:rsidRDefault="00952405" w:rsidP="0095240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952405" w:rsidRDefault="00952405" w:rsidP="00952405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952405" w:rsidTr="00DE585F">
        <w:tc>
          <w:tcPr>
            <w:tcW w:w="0" w:type="auto"/>
            <w:shd w:val="clear" w:color="auto" w:fill="FFFFFF" w:themeFill="background1"/>
            <w:vAlign w:val="center"/>
          </w:tcPr>
          <w:p w:rsidR="00952405" w:rsidRPr="00091C94" w:rsidRDefault="00952405" w:rsidP="00952405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952405" w:rsidRPr="00091C94" w:rsidRDefault="00952405" w:rsidP="00952405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952405" w:rsidRPr="00091C94" w:rsidRDefault="00952405" w:rsidP="00952405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952405" w:rsidRPr="00091C94" w:rsidRDefault="00952405" w:rsidP="00952405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952405" w:rsidRPr="00091C94" w:rsidRDefault="00952405" w:rsidP="00952405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508B9" w:rsidTr="007508B9">
        <w:tc>
          <w:tcPr>
            <w:tcW w:w="0" w:type="auto"/>
            <w:shd w:val="clear" w:color="auto" w:fill="FFFFFF" w:themeFill="background1"/>
            <w:vAlign w:val="center"/>
          </w:tcPr>
          <w:p w:rsidR="007508B9" w:rsidRPr="00D16C80" w:rsidRDefault="007508B9" w:rsidP="007508B9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7508B9" w:rsidRPr="00D16C80" w:rsidRDefault="007508B9" w:rsidP="007508B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7508B9" w:rsidRPr="00D16C80" w:rsidRDefault="007508B9" w:rsidP="007508B9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FFC000"/>
            <w:vAlign w:val="center"/>
          </w:tcPr>
          <w:p w:rsidR="007508B9" w:rsidRPr="00D16C80" w:rsidRDefault="007508B9" w:rsidP="007508B9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possible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 xml:space="preserve"> - Attention requise</w:t>
            </w:r>
          </w:p>
        </w:tc>
        <w:tc>
          <w:tcPr>
            <w:tcW w:w="0" w:type="auto"/>
            <w:shd w:val="clear" w:color="auto" w:fill="FFFFFF" w:themeFill="background1"/>
          </w:tcPr>
          <w:p w:rsidR="007508B9" w:rsidRDefault="007508B9" w:rsidP="007508B9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3E" w:rsidRDefault="007F203E" w:rsidP="00126B77">
      <w:pPr>
        <w:spacing w:after="0" w:line="240" w:lineRule="auto"/>
      </w:pPr>
      <w:r>
        <w:separator/>
      </w:r>
    </w:p>
  </w:endnote>
  <w:endnote w:type="continuationSeparator" w:id="0">
    <w:p w:rsidR="007F203E" w:rsidRDefault="007F203E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7F203E">
      <w:tc>
        <w:tcPr>
          <w:tcW w:w="9865" w:type="dxa"/>
          <w:vAlign w:val="bottom"/>
        </w:tcPr>
        <w:p w:rsidR="007F203E" w:rsidRPr="009916C8" w:rsidRDefault="007F203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7F203E" w:rsidRDefault="007F20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7F203E">
      <w:tc>
        <w:tcPr>
          <w:tcW w:w="9865" w:type="dxa"/>
          <w:vAlign w:val="bottom"/>
        </w:tcPr>
        <w:p w:rsidR="007F203E" w:rsidRPr="009916C8" w:rsidRDefault="007F203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7F203E" w:rsidRDefault="007F20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3E" w:rsidRDefault="007F203E" w:rsidP="00126B77">
      <w:pPr>
        <w:spacing w:after="0" w:line="240" w:lineRule="auto"/>
      </w:pPr>
      <w:r>
        <w:separator/>
      </w:r>
    </w:p>
  </w:footnote>
  <w:footnote w:type="continuationSeparator" w:id="0">
    <w:p w:rsidR="007F203E" w:rsidRDefault="007F203E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7F203E">
      <w:trPr>
        <w:trHeight w:val="213"/>
      </w:trPr>
      <w:tc>
        <w:tcPr>
          <w:tcW w:w="9865" w:type="dxa"/>
          <w:vAlign w:val="center"/>
        </w:tcPr>
        <w:p w:rsidR="007F203E" w:rsidRDefault="007F203E">
          <w:pPr>
            <w:spacing w:after="0" w:line="240" w:lineRule="auto"/>
          </w:pPr>
        </w:p>
      </w:tc>
    </w:tr>
  </w:tbl>
  <w:p w:rsidR="007F203E" w:rsidRDefault="007F20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7F203E">
      <w:trPr>
        <w:trHeight w:val="213"/>
      </w:trPr>
      <w:tc>
        <w:tcPr>
          <w:tcW w:w="9865" w:type="dxa"/>
          <w:vAlign w:val="center"/>
        </w:tcPr>
        <w:p w:rsidR="007F203E" w:rsidRDefault="007F203E">
          <w:pPr>
            <w:spacing w:after="0" w:line="240" w:lineRule="auto"/>
          </w:pPr>
        </w:p>
      </w:tc>
    </w:tr>
  </w:tbl>
  <w:p w:rsidR="007F203E" w:rsidRDefault="007F203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892243B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2173944"/>
    <w:multiLevelType w:val="hybridMultilevel"/>
    <w:tmpl w:val="23F2788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146E3"/>
    <w:rsid w:val="000314B1"/>
    <w:rsid w:val="00047963"/>
    <w:rsid w:val="00053058"/>
    <w:rsid w:val="000917B5"/>
    <w:rsid w:val="00091C94"/>
    <w:rsid w:val="000A32EA"/>
    <w:rsid w:val="001211A2"/>
    <w:rsid w:val="00126B1B"/>
    <w:rsid w:val="00126B77"/>
    <w:rsid w:val="00130CBA"/>
    <w:rsid w:val="001700F2"/>
    <w:rsid w:val="00174498"/>
    <w:rsid w:val="00182803"/>
    <w:rsid w:val="0019374C"/>
    <w:rsid w:val="00196929"/>
    <w:rsid w:val="001B1DF4"/>
    <w:rsid w:val="001E2356"/>
    <w:rsid w:val="00207285"/>
    <w:rsid w:val="00246517"/>
    <w:rsid w:val="002A2BD9"/>
    <w:rsid w:val="002C2F13"/>
    <w:rsid w:val="002D061B"/>
    <w:rsid w:val="002F5893"/>
    <w:rsid w:val="0030403D"/>
    <w:rsid w:val="00365B53"/>
    <w:rsid w:val="003A7295"/>
    <w:rsid w:val="003C3863"/>
    <w:rsid w:val="003D1B98"/>
    <w:rsid w:val="003D5353"/>
    <w:rsid w:val="003E180F"/>
    <w:rsid w:val="00406FD9"/>
    <w:rsid w:val="00474AC2"/>
    <w:rsid w:val="0057084C"/>
    <w:rsid w:val="00595C51"/>
    <w:rsid w:val="005A451B"/>
    <w:rsid w:val="005B1B6A"/>
    <w:rsid w:val="006112D2"/>
    <w:rsid w:val="00613A75"/>
    <w:rsid w:val="00656A19"/>
    <w:rsid w:val="00691A80"/>
    <w:rsid w:val="006A3E6F"/>
    <w:rsid w:val="006D10AA"/>
    <w:rsid w:val="006D274C"/>
    <w:rsid w:val="006E52BD"/>
    <w:rsid w:val="007142A9"/>
    <w:rsid w:val="00737A55"/>
    <w:rsid w:val="007508B9"/>
    <w:rsid w:val="00751F69"/>
    <w:rsid w:val="00790D8C"/>
    <w:rsid w:val="007C7841"/>
    <w:rsid w:val="007F203E"/>
    <w:rsid w:val="007F54E5"/>
    <w:rsid w:val="00820623"/>
    <w:rsid w:val="0083731F"/>
    <w:rsid w:val="00845701"/>
    <w:rsid w:val="0088763A"/>
    <w:rsid w:val="008A7BD0"/>
    <w:rsid w:val="008D6392"/>
    <w:rsid w:val="008E64D5"/>
    <w:rsid w:val="00926BDD"/>
    <w:rsid w:val="00952405"/>
    <w:rsid w:val="009916C8"/>
    <w:rsid w:val="009E2F66"/>
    <w:rsid w:val="009F4347"/>
    <w:rsid w:val="00A01EEA"/>
    <w:rsid w:val="00A375CE"/>
    <w:rsid w:val="00A8403D"/>
    <w:rsid w:val="00AB791B"/>
    <w:rsid w:val="00AF6505"/>
    <w:rsid w:val="00B2405E"/>
    <w:rsid w:val="00B53DC1"/>
    <w:rsid w:val="00B57CFF"/>
    <w:rsid w:val="00B861BE"/>
    <w:rsid w:val="00B931A0"/>
    <w:rsid w:val="00BD01BD"/>
    <w:rsid w:val="00BD3746"/>
    <w:rsid w:val="00BE27C7"/>
    <w:rsid w:val="00C2771F"/>
    <w:rsid w:val="00C314DF"/>
    <w:rsid w:val="00C37F9D"/>
    <w:rsid w:val="00CA5B90"/>
    <w:rsid w:val="00CC6753"/>
    <w:rsid w:val="00CF0124"/>
    <w:rsid w:val="00D301A1"/>
    <w:rsid w:val="00D87DA1"/>
    <w:rsid w:val="00DC2A27"/>
    <w:rsid w:val="00DD19FC"/>
    <w:rsid w:val="00DD6A76"/>
    <w:rsid w:val="00DE585F"/>
    <w:rsid w:val="00DE5964"/>
    <w:rsid w:val="00DF4AAB"/>
    <w:rsid w:val="00E25286"/>
    <w:rsid w:val="00E26BAA"/>
    <w:rsid w:val="00E963B3"/>
    <w:rsid w:val="00EF48DD"/>
    <w:rsid w:val="00EF7CBB"/>
    <w:rsid w:val="00F21E33"/>
    <w:rsid w:val="00F232D4"/>
    <w:rsid w:val="00F93D23"/>
    <w:rsid w:val="00F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1AA41EA5-E57D-465E-807D-FBB11B8E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13</cp:revision>
  <cp:lastPrinted>2019-10-23T07:33:00Z</cp:lastPrinted>
  <dcterms:created xsi:type="dcterms:W3CDTF">2019-09-03T12:37:00Z</dcterms:created>
  <dcterms:modified xsi:type="dcterms:W3CDTF">2020-05-06T07:27:00Z</dcterms:modified>
</cp:coreProperties>
</file>