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1A1" w:rsidRDefault="00D301A1">
      <w:pPr>
        <w:spacing w:line="240" w:lineRule="auto"/>
      </w:pPr>
      <w:r>
        <w:rPr>
          <w:noProof/>
          <w:lang w:eastAsia="fr-BE"/>
        </w:rPr>
        <w:drawing>
          <wp:anchor distT="0" distB="0" distL="114300" distR="114300" simplePos="0" relativeHeight="251659264" behindDoc="0" locked="0" layoutInCell="1" allowOverlap="1">
            <wp:simplePos x="0" y="0"/>
            <wp:positionH relativeFrom="column">
              <wp:posOffset>48260</wp:posOffset>
            </wp:positionH>
            <wp:positionV relativeFrom="paragraph">
              <wp:posOffset>-314325</wp:posOffset>
            </wp:positionV>
            <wp:extent cx="1244600" cy="450850"/>
            <wp:effectExtent l="19050" t="0" r="0" b="0"/>
            <wp:wrapNone/>
            <wp:docPr id="6" name="Image 2" descr="CHBA_SIPP_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HBA_SIPP_SCP.jpg"/>
                    <pic:cNvPicPr>
                      <a:picLocks noChangeAspect="1" noChangeArrowheads="1"/>
                    </pic:cNvPicPr>
                  </pic:nvPicPr>
                  <pic:blipFill>
                    <a:blip r:embed="rId7" cstate="print"/>
                    <a:srcRect/>
                    <a:stretch>
                      <a:fillRect/>
                    </a:stretch>
                  </pic:blipFill>
                  <pic:spPr bwMode="auto">
                    <a:xfrm>
                      <a:off x="0" y="0"/>
                      <a:ext cx="1244600" cy="450850"/>
                    </a:xfrm>
                    <a:prstGeom prst="rect">
                      <a:avLst/>
                    </a:prstGeom>
                    <a:noFill/>
                    <a:ln w="9525">
                      <a:noFill/>
                      <a:miter lim="800000"/>
                      <a:headEnd/>
                      <a:tailEnd/>
                    </a:ln>
                  </pic:spPr>
                </pic:pic>
              </a:graphicData>
            </a:graphic>
          </wp:anchor>
        </w:drawing>
      </w:r>
    </w:p>
    <w:p w:rsidR="00D301A1" w:rsidRPr="0057084C" w:rsidRDefault="00D301A1">
      <w:pPr>
        <w:spacing w:line="240" w:lineRule="auto"/>
        <w:rPr>
          <w:sz w:val="20"/>
          <w:szCs w:val="20"/>
        </w:rPr>
      </w:pPr>
      <w:r>
        <w:tab/>
      </w:r>
      <w:r>
        <w:tab/>
      </w:r>
      <w:r>
        <w:tab/>
      </w:r>
      <w:r>
        <w:tab/>
      </w:r>
      <w:r>
        <w:tab/>
      </w:r>
      <w:r>
        <w:tab/>
      </w:r>
      <w:r>
        <w:tab/>
      </w:r>
      <w:r>
        <w:tab/>
      </w:r>
      <w:r>
        <w:tab/>
      </w:r>
      <w:r>
        <w:tab/>
      </w:r>
      <w:r>
        <w:tab/>
      </w:r>
      <w:r w:rsidRPr="00D301A1">
        <w:rPr>
          <w:sz w:val="20"/>
          <w:szCs w:val="20"/>
        </w:rPr>
        <w:t xml:space="preserve">Date : </w:t>
      </w:r>
      <w:r w:rsidR="006A3E6F">
        <w:rPr>
          <w:sz w:val="20"/>
          <w:szCs w:val="20"/>
        </w:rPr>
        <w:t>20</w:t>
      </w:r>
      <w:r w:rsidR="007D4E73">
        <w:rPr>
          <w:sz w:val="20"/>
          <w:szCs w:val="20"/>
        </w:rPr>
        <w:t>20</w:t>
      </w:r>
    </w:p>
    <w:p w:rsidR="00D301A1" w:rsidRDefault="00D25746">
      <w:pPr>
        <w:spacing w:line="240" w:lineRule="auto"/>
      </w:pPr>
      <w:r>
        <w:rPr>
          <w:noProof/>
          <w:lang w:eastAsia="fr-BE"/>
        </w:rPr>
        <w:pict>
          <v:roundrect id="_x0000_s1028" style="position:absolute;margin-left:-7.2pt;margin-top:4.1pt;width:500.05pt;height:29pt;z-index:251658240" arcsize="10923f" fillcolor="#f4b083 [1941]" strokecolor="black [3213]">
            <v:textbox>
              <w:txbxContent>
                <w:p w:rsidR="00C314DF" w:rsidRPr="006A3E6F" w:rsidRDefault="00C314DF" w:rsidP="00D301A1">
                  <w:pPr>
                    <w:jc w:val="center"/>
                    <w:rPr>
                      <w:rFonts w:cs="Arial"/>
                      <w:i/>
                      <w:sz w:val="28"/>
                      <w:szCs w:val="28"/>
                    </w:rPr>
                  </w:pPr>
                  <w:r w:rsidRPr="00B2405E">
                    <w:rPr>
                      <w:rFonts w:cs="Arial"/>
                      <w:b/>
                      <w:sz w:val="28"/>
                      <w:szCs w:val="28"/>
                    </w:rPr>
                    <w:t>Fiche de fonction</w:t>
                  </w:r>
                  <w:r w:rsidRPr="006A3E6F">
                    <w:rPr>
                      <w:rFonts w:cs="Arial"/>
                      <w:sz w:val="28"/>
                      <w:szCs w:val="28"/>
                    </w:rPr>
                    <w:t xml:space="preserve"> – </w:t>
                  </w:r>
                  <w:r>
                    <w:rPr>
                      <w:rFonts w:cs="Arial"/>
                      <w:sz w:val="28"/>
                      <w:szCs w:val="28"/>
                    </w:rPr>
                    <w:t>Pharmacien/assistant en pharmacie</w:t>
                  </w:r>
                </w:p>
                <w:p w:rsidR="00C314DF" w:rsidRPr="006A3E6F" w:rsidRDefault="00C314DF" w:rsidP="00D301A1">
                  <w:pPr>
                    <w:jc w:val="center"/>
                    <w:rPr>
                      <w:rFonts w:cs="Arial"/>
                      <w:sz w:val="28"/>
                      <w:szCs w:val="28"/>
                    </w:rPr>
                  </w:pPr>
                </w:p>
              </w:txbxContent>
            </v:textbox>
          </v:roundrect>
        </w:pict>
      </w:r>
    </w:p>
    <w:p w:rsidR="0083731F" w:rsidRDefault="0083731F">
      <w:pPr>
        <w:spacing w:line="240" w:lineRule="auto"/>
      </w:pPr>
    </w:p>
    <w:tbl>
      <w:tblPr>
        <w:tblStyle w:val="Grilledutableau"/>
        <w:tblW w:w="10680" w:type="dxa"/>
        <w:tblLayout w:type="fixed"/>
        <w:tblLook w:val="04A0" w:firstRow="1" w:lastRow="0" w:firstColumn="1" w:lastColumn="0" w:noHBand="0" w:noVBand="1"/>
      </w:tblPr>
      <w:tblGrid>
        <w:gridCol w:w="1951"/>
        <w:gridCol w:w="173"/>
        <w:gridCol w:w="252"/>
        <w:gridCol w:w="555"/>
        <w:gridCol w:w="863"/>
        <w:gridCol w:w="360"/>
        <w:gridCol w:w="1199"/>
        <w:gridCol w:w="364"/>
        <w:gridCol w:w="425"/>
        <w:gridCol w:w="567"/>
        <w:gridCol w:w="62"/>
        <w:gridCol w:w="80"/>
        <w:gridCol w:w="708"/>
        <w:gridCol w:w="887"/>
        <w:gridCol w:w="2234"/>
      </w:tblGrid>
      <w:tr w:rsidR="00474AC2" w:rsidTr="00F56E1C">
        <w:tc>
          <w:tcPr>
            <w:tcW w:w="10680" w:type="dxa"/>
            <w:gridSpan w:val="15"/>
            <w:shd w:val="clear" w:color="auto" w:fill="FBE4D5" w:themeFill="accent2" w:themeFillTint="33"/>
          </w:tcPr>
          <w:p w:rsidR="00474AC2" w:rsidRPr="00474AC2" w:rsidRDefault="00474AC2" w:rsidP="00474AC2">
            <w:pPr>
              <w:pStyle w:val="Sansinterligne"/>
              <w:jc w:val="center"/>
              <w:rPr>
                <w:b/>
                <w:color w:val="000000" w:themeColor="text1"/>
                <w:szCs w:val="20"/>
              </w:rPr>
            </w:pPr>
            <w:r w:rsidRPr="00474AC2">
              <w:rPr>
                <w:b/>
                <w:color w:val="000000" w:themeColor="text1"/>
                <w:szCs w:val="20"/>
              </w:rPr>
              <w:t>INFORMATIONS GENERALES</w:t>
            </w:r>
          </w:p>
        </w:tc>
      </w:tr>
      <w:tr w:rsidR="00D301A1" w:rsidTr="00F56E1C">
        <w:tc>
          <w:tcPr>
            <w:tcW w:w="10680" w:type="dxa"/>
            <w:gridSpan w:val="15"/>
            <w:shd w:val="clear" w:color="auto" w:fill="D9D9D9" w:themeFill="background1" w:themeFillShade="D9"/>
          </w:tcPr>
          <w:p w:rsidR="00D301A1" w:rsidRPr="00B931A0" w:rsidRDefault="00D301A1" w:rsidP="00D301A1">
            <w:pPr>
              <w:pStyle w:val="Sansinterligne"/>
              <w:rPr>
                <w:b/>
                <w:smallCaps/>
                <w:szCs w:val="20"/>
              </w:rPr>
            </w:pPr>
            <w:r w:rsidRPr="00B931A0">
              <w:rPr>
                <w:b/>
                <w:smallCaps/>
                <w:szCs w:val="20"/>
              </w:rPr>
              <w:t xml:space="preserve">Tâches </w:t>
            </w:r>
          </w:p>
        </w:tc>
      </w:tr>
      <w:tr w:rsidR="00D301A1" w:rsidTr="00F56E1C">
        <w:tc>
          <w:tcPr>
            <w:tcW w:w="10680" w:type="dxa"/>
            <w:gridSpan w:val="15"/>
          </w:tcPr>
          <w:p w:rsidR="00D301A1" w:rsidRDefault="00845701" w:rsidP="0083731F">
            <w:pPr>
              <w:pStyle w:val="Sansinterligne"/>
              <w:numPr>
                <w:ilvl w:val="0"/>
                <w:numId w:val="9"/>
              </w:numPr>
              <w:rPr>
                <w:szCs w:val="20"/>
              </w:rPr>
            </w:pPr>
            <w:r>
              <w:rPr>
                <w:szCs w:val="20"/>
              </w:rPr>
              <w:t>Préparation, conditionnement</w:t>
            </w:r>
            <w:r w:rsidR="00EB39A5">
              <w:rPr>
                <w:szCs w:val="20"/>
              </w:rPr>
              <w:t>, rangement</w:t>
            </w:r>
            <w:r>
              <w:rPr>
                <w:szCs w:val="20"/>
              </w:rPr>
              <w:t xml:space="preserve"> et gestion des médicaments</w:t>
            </w:r>
          </w:p>
          <w:p w:rsidR="0083731F" w:rsidRDefault="0083731F" w:rsidP="00845701">
            <w:pPr>
              <w:pStyle w:val="Sansinterligne"/>
              <w:numPr>
                <w:ilvl w:val="0"/>
                <w:numId w:val="9"/>
              </w:numPr>
              <w:rPr>
                <w:szCs w:val="20"/>
              </w:rPr>
            </w:pPr>
            <w:r>
              <w:rPr>
                <w:szCs w:val="20"/>
              </w:rPr>
              <w:t>Tâches administratives</w:t>
            </w:r>
          </w:p>
          <w:p w:rsidR="00845701" w:rsidRPr="008E64D5" w:rsidRDefault="00845701" w:rsidP="00845701">
            <w:pPr>
              <w:pStyle w:val="Sansinterligne"/>
              <w:numPr>
                <w:ilvl w:val="0"/>
                <w:numId w:val="9"/>
              </w:numPr>
              <w:rPr>
                <w:szCs w:val="20"/>
              </w:rPr>
            </w:pPr>
            <w:r>
              <w:rPr>
                <w:szCs w:val="20"/>
              </w:rPr>
              <w:t>Gestion de la pharmacie centrale (pharmacien)</w:t>
            </w:r>
          </w:p>
        </w:tc>
      </w:tr>
      <w:tr w:rsidR="0083731F" w:rsidTr="00F56E1C">
        <w:tc>
          <w:tcPr>
            <w:tcW w:w="10680" w:type="dxa"/>
            <w:gridSpan w:val="15"/>
            <w:shd w:val="clear" w:color="auto" w:fill="D9D9D9" w:themeFill="background1" w:themeFillShade="D9"/>
          </w:tcPr>
          <w:p w:rsidR="0083731F" w:rsidRPr="0083731F" w:rsidRDefault="0083731F" w:rsidP="00B931A0">
            <w:pPr>
              <w:pStyle w:val="Sansinterligne"/>
              <w:rPr>
                <w:szCs w:val="20"/>
              </w:rPr>
            </w:pPr>
            <w:r w:rsidRPr="00B931A0">
              <w:rPr>
                <w:b/>
                <w:smallCaps/>
                <w:szCs w:val="20"/>
              </w:rPr>
              <w:t>Equipements de travail</w:t>
            </w:r>
            <w:r w:rsidRPr="0083731F">
              <w:rPr>
                <w:szCs w:val="20"/>
              </w:rPr>
              <w:t xml:space="preserve"> </w:t>
            </w:r>
          </w:p>
        </w:tc>
      </w:tr>
      <w:tr w:rsidR="00CF0124" w:rsidTr="00F56E1C">
        <w:tc>
          <w:tcPr>
            <w:tcW w:w="5717" w:type="dxa"/>
            <w:gridSpan w:val="8"/>
            <w:shd w:val="clear" w:color="auto" w:fill="FFFFFF" w:themeFill="background1"/>
          </w:tcPr>
          <w:p w:rsidR="00CF0124" w:rsidRDefault="00CF0124" w:rsidP="0083731F">
            <w:pPr>
              <w:pStyle w:val="Sansinterligne"/>
              <w:numPr>
                <w:ilvl w:val="0"/>
                <w:numId w:val="10"/>
              </w:numPr>
              <w:rPr>
                <w:szCs w:val="20"/>
              </w:rPr>
            </w:pPr>
            <w:r>
              <w:rPr>
                <w:szCs w:val="20"/>
              </w:rPr>
              <w:t>Ordinateur</w:t>
            </w:r>
          </w:p>
          <w:p w:rsidR="00CF0124" w:rsidRDefault="00CF0124" w:rsidP="00CF0124">
            <w:pPr>
              <w:pStyle w:val="Sansinterligne"/>
              <w:numPr>
                <w:ilvl w:val="0"/>
                <w:numId w:val="10"/>
              </w:numPr>
              <w:rPr>
                <w:szCs w:val="20"/>
              </w:rPr>
            </w:pPr>
            <w:r>
              <w:rPr>
                <w:szCs w:val="20"/>
              </w:rPr>
              <w:t>Flux cytostatique (travailleurs autorisés)</w:t>
            </w:r>
          </w:p>
        </w:tc>
        <w:tc>
          <w:tcPr>
            <w:tcW w:w="4963" w:type="dxa"/>
            <w:gridSpan w:val="7"/>
            <w:shd w:val="clear" w:color="auto" w:fill="FFFFFF" w:themeFill="background1"/>
          </w:tcPr>
          <w:p w:rsidR="00CF0124" w:rsidRDefault="00CF0124" w:rsidP="008E64D5">
            <w:pPr>
              <w:pStyle w:val="Sansinterligne"/>
              <w:numPr>
                <w:ilvl w:val="0"/>
                <w:numId w:val="10"/>
              </w:numPr>
              <w:rPr>
                <w:szCs w:val="20"/>
              </w:rPr>
            </w:pPr>
            <w:r>
              <w:rPr>
                <w:szCs w:val="20"/>
              </w:rPr>
              <w:t>Flux alimentation parentérale</w:t>
            </w:r>
          </w:p>
          <w:p w:rsidR="00CF0124" w:rsidRDefault="00CF0124" w:rsidP="008E64D5">
            <w:pPr>
              <w:pStyle w:val="Sansinterligne"/>
              <w:numPr>
                <w:ilvl w:val="0"/>
                <w:numId w:val="10"/>
              </w:numPr>
              <w:rPr>
                <w:szCs w:val="20"/>
              </w:rPr>
            </w:pPr>
            <w:r>
              <w:rPr>
                <w:szCs w:val="20"/>
              </w:rPr>
              <w:t>Armoire RF</w:t>
            </w:r>
          </w:p>
          <w:p w:rsidR="00EB39A5" w:rsidRPr="008E64D5" w:rsidRDefault="00EB39A5" w:rsidP="008E64D5">
            <w:pPr>
              <w:pStyle w:val="Sansinterligne"/>
              <w:numPr>
                <w:ilvl w:val="0"/>
                <w:numId w:val="10"/>
              </w:numPr>
              <w:rPr>
                <w:szCs w:val="20"/>
              </w:rPr>
            </w:pPr>
            <w:proofErr w:type="spellStart"/>
            <w:r>
              <w:rPr>
                <w:szCs w:val="20"/>
              </w:rPr>
              <w:t>Compactus</w:t>
            </w:r>
            <w:proofErr w:type="spellEnd"/>
          </w:p>
        </w:tc>
      </w:tr>
      <w:tr w:rsidR="0083731F" w:rsidTr="00F56E1C">
        <w:tc>
          <w:tcPr>
            <w:tcW w:w="10680" w:type="dxa"/>
            <w:gridSpan w:val="15"/>
            <w:shd w:val="clear" w:color="auto" w:fill="D9D9D9" w:themeFill="background1" w:themeFillShade="D9"/>
          </w:tcPr>
          <w:p w:rsidR="0083731F" w:rsidRPr="0083731F" w:rsidRDefault="0083731F" w:rsidP="0083731F">
            <w:pPr>
              <w:pStyle w:val="Sansinterligne"/>
              <w:rPr>
                <w:szCs w:val="20"/>
              </w:rPr>
            </w:pPr>
            <w:r w:rsidRPr="00B931A0">
              <w:rPr>
                <w:b/>
                <w:smallCaps/>
                <w:szCs w:val="20"/>
              </w:rPr>
              <w:t>Equipements de protection individuelle</w:t>
            </w:r>
          </w:p>
        </w:tc>
      </w:tr>
      <w:tr w:rsidR="00C314DF" w:rsidTr="00F56E1C">
        <w:tc>
          <w:tcPr>
            <w:tcW w:w="1951" w:type="dxa"/>
            <w:shd w:val="clear" w:color="auto" w:fill="FFFFFF" w:themeFill="background1"/>
          </w:tcPr>
          <w:p w:rsidR="008D6392" w:rsidRDefault="00070CED" w:rsidP="00207285">
            <w:pPr>
              <w:pStyle w:val="Sansinterligne"/>
              <w:rPr>
                <w:szCs w:val="20"/>
              </w:rPr>
            </w:pPr>
            <w:r>
              <w:rPr>
                <w:noProof/>
                <w:szCs w:val="20"/>
                <w:lang w:eastAsia="fr-BE"/>
              </w:rPr>
              <w:drawing>
                <wp:anchor distT="0" distB="0" distL="114300" distR="114300" simplePos="0" relativeHeight="251688960" behindDoc="0" locked="0" layoutInCell="1" allowOverlap="1">
                  <wp:simplePos x="0" y="0"/>
                  <wp:positionH relativeFrom="column">
                    <wp:posOffset>351155</wp:posOffset>
                  </wp:positionH>
                  <wp:positionV relativeFrom="paragraph">
                    <wp:posOffset>87630</wp:posOffset>
                  </wp:positionV>
                  <wp:extent cx="464820" cy="465455"/>
                  <wp:effectExtent l="19050" t="0" r="0" b="0"/>
                  <wp:wrapThrough wrapText="bothSides">
                    <wp:wrapPolygon edited="0">
                      <wp:start x="-885" y="0"/>
                      <wp:lineTo x="-885" y="20333"/>
                      <wp:lineTo x="21246" y="20333"/>
                      <wp:lineTo x="21246" y="0"/>
                      <wp:lineTo x="-885" y="0"/>
                    </wp:wrapPolygon>
                  </wp:wrapThrough>
                  <wp:docPr id="7" name="Image 1" descr="protectiond es ye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d es yeux.png"/>
                          <pic:cNvPicPr/>
                        </pic:nvPicPr>
                        <pic:blipFill>
                          <a:blip r:embed="rId8" cstate="print"/>
                          <a:stretch>
                            <a:fillRect/>
                          </a:stretch>
                        </pic:blipFill>
                        <pic:spPr>
                          <a:xfrm>
                            <a:off x="0" y="0"/>
                            <a:ext cx="464820" cy="465455"/>
                          </a:xfrm>
                          <a:prstGeom prst="rect">
                            <a:avLst/>
                          </a:prstGeom>
                        </pic:spPr>
                      </pic:pic>
                    </a:graphicData>
                  </a:graphic>
                </wp:anchor>
              </w:drawing>
            </w:r>
          </w:p>
          <w:p w:rsidR="008D6392" w:rsidRDefault="008D6392" w:rsidP="00207285">
            <w:pPr>
              <w:pStyle w:val="Sansinterligne"/>
              <w:rPr>
                <w:szCs w:val="20"/>
              </w:rPr>
            </w:pPr>
          </w:p>
          <w:p w:rsidR="008D6392" w:rsidRDefault="008D6392" w:rsidP="00207285">
            <w:pPr>
              <w:pStyle w:val="Sansinterligne"/>
              <w:rPr>
                <w:szCs w:val="20"/>
              </w:rPr>
            </w:pPr>
          </w:p>
          <w:p w:rsidR="008D6392" w:rsidRDefault="008D6392" w:rsidP="00207285">
            <w:pPr>
              <w:pStyle w:val="Sansinterligne"/>
              <w:rPr>
                <w:szCs w:val="20"/>
              </w:rPr>
            </w:pPr>
          </w:p>
        </w:tc>
        <w:tc>
          <w:tcPr>
            <w:tcW w:w="2203" w:type="dxa"/>
            <w:gridSpan w:val="5"/>
            <w:shd w:val="clear" w:color="auto" w:fill="FFFFFF" w:themeFill="background1"/>
          </w:tcPr>
          <w:p w:rsidR="008D6392" w:rsidRDefault="00070CED" w:rsidP="00CF0124">
            <w:pPr>
              <w:pStyle w:val="Sansinterligne"/>
              <w:rPr>
                <w:sz w:val="16"/>
                <w:szCs w:val="16"/>
              </w:rPr>
            </w:pPr>
            <w:r>
              <w:rPr>
                <w:noProof/>
                <w:sz w:val="16"/>
                <w:szCs w:val="16"/>
                <w:lang w:eastAsia="fr-BE"/>
              </w:rPr>
              <w:drawing>
                <wp:anchor distT="0" distB="0" distL="114300" distR="114300" simplePos="0" relativeHeight="251691008" behindDoc="0" locked="0" layoutInCell="1" allowOverlap="1">
                  <wp:simplePos x="0" y="0"/>
                  <wp:positionH relativeFrom="column">
                    <wp:posOffset>294005</wp:posOffset>
                  </wp:positionH>
                  <wp:positionV relativeFrom="paragraph">
                    <wp:posOffset>79375</wp:posOffset>
                  </wp:positionV>
                  <wp:extent cx="464820" cy="465455"/>
                  <wp:effectExtent l="19050" t="0" r="0" b="0"/>
                  <wp:wrapThrough wrapText="bothSides">
                    <wp:wrapPolygon edited="0">
                      <wp:start x="-885" y="0"/>
                      <wp:lineTo x="-885" y="20333"/>
                      <wp:lineTo x="21246" y="20333"/>
                      <wp:lineTo x="21246" y="0"/>
                      <wp:lineTo x="-885" y="0"/>
                    </wp:wrapPolygon>
                  </wp:wrapThrough>
                  <wp:docPr id="8" name="Image 1" descr="Résultat de recherche d'images pour &quot;pictogramme port du masque obligato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ictogramme port du masque obligatoire&quot;"/>
                          <pic:cNvPicPr>
                            <a:picLocks noChangeAspect="1" noChangeArrowheads="1"/>
                          </pic:cNvPicPr>
                        </pic:nvPicPr>
                        <pic:blipFill>
                          <a:blip r:embed="rId9" cstate="print"/>
                          <a:srcRect/>
                          <a:stretch>
                            <a:fillRect/>
                          </a:stretch>
                        </pic:blipFill>
                        <pic:spPr bwMode="auto">
                          <a:xfrm>
                            <a:off x="0" y="0"/>
                            <a:ext cx="464820" cy="465455"/>
                          </a:xfrm>
                          <a:prstGeom prst="rect">
                            <a:avLst/>
                          </a:prstGeom>
                          <a:noFill/>
                          <a:ln w="9525">
                            <a:noFill/>
                            <a:miter lim="800000"/>
                            <a:headEnd/>
                            <a:tailEnd/>
                          </a:ln>
                        </pic:spPr>
                      </pic:pic>
                    </a:graphicData>
                  </a:graphic>
                </wp:anchor>
              </w:drawing>
            </w:r>
          </w:p>
          <w:p w:rsidR="008D6392" w:rsidRDefault="008D6392" w:rsidP="00CF0124">
            <w:pPr>
              <w:pStyle w:val="Sansinterligne"/>
              <w:rPr>
                <w:sz w:val="16"/>
                <w:szCs w:val="16"/>
              </w:rPr>
            </w:pPr>
          </w:p>
        </w:tc>
        <w:tc>
          <w:tcPr>
            <w:tcW w:w="1988" w:type="dxa"/>
            <w:gridSpan w:val="3"/>
            <w:shd w:val="clear" w:color="auto" w:fill="FFFFFF" w:themeFill="background1"/>
          </w:tcPr>
          <w:p w:rsidR="008D6392" w:rsidRDefault="00DC41C1" w:rsidP="00CF0124">
            <w:pPr>
              <w:pStyle w:val="Sansinterligne"/>
              <w:rPr>
                <w:sz w:val="16"/>
                <w:szCs w:val="16"/>
              </w:rPr>
            </w:pPr>
            <w:r>
              <w:rPr>
                <w:noProof/>
                <w:sz w:val="16"/>
                <w:szCs w:val="16"/>
                <w:lang w:eastAsia="fr-BE"/>
              </w:rPr>
              <w:drawing>
                <wp:anchor distT="0" distB="0" distL="114300" distR="114300" simplePos="0" relativeHeight="251692032" behindDoc="0" locked="0" layoutInCell="1" allowOverlap="1">
                  <wp:simplePos x="0" y="0"/>
                  <wp:positionH relativeFrom="column">
                    <wp:posOffset>236220</wp:posOffset>
                  </wp:positionH>
                  <wp:positionV relativeFrom="paragraph">
                    <wp:posOffset>70485</wp:posOffset>
                  </wp:positionV>
                  <wp:extent cx="464820" cy="465455"/>
                  <wp:effectExtent l="19050" t="0" r="0" b="0"/>
                  <wp:wrapThrough wrapText="bothSides">
                    <wp:wrapPolygon edited="0">
                      <wp:start x="-885" y="0"/>
                      <wp:lineTo x="-885" y="20333"/>
                      <wp:lineTo x="21246" y="20333"/>
                      <wp:lineTo x="21246" y="0"/>
                      <wp:lineTo x="-885" y="0"/>
                    </wp:wrapPolygon>
                  </wp:wrapThrough>
                  <wp:docPr id="12" name="Image 4" descr="Surchaus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chaussures"/>
                          <pic:cNvPicPr>
                            <a:picLocks noChangeAspect="1" noChangeArrowheads="1"/>
                          </pic:cNvPicPr>
                        </pic:nvPicPr>
                        <pic:blipFill>
                          <a:blip r:embed="rId10" cstate="print"/>
                          <a:srcRect/>
                          <a:stretch>
                            <a:fillRect/>
                          </a:stretch>
                        </pic:blipFill>
                        <pic:spPr bwMode="auto">
                          <a:xfrm>
                            <a:off x="0" y="0"/>
                            <a:ext cx="464820" cy="465455"/>
                          </a:xfrm>
                          <a:prstGeom prst="rect">
                            <a:avLst/>
                          </a:prstGeom>
                          <a:noFill/>
                          <a:ln w="9525">
                            <a:noFill/>
                            <a:miter lim="800000"/>
                            <a:headEnd/>
                            <a:tailEnd/>
                          </a:ln>
                        </pic:spPr>
                      </pic:pic>
                    </a:graphicData>
                  </a:graphic>
                </wp:anchor>
              </w:drawing>
            </w:r>
          </w:p>
          <w:p w:rsidR="008D6392" w:rsidRDefault="008D6392" w:rsidP="00CF0124">
            <w:pPr>
              <w:pStyle w:val="Sansinterligne"/>
              <w:rPr>
                <w:sz w:val="16"/>
                <w:szCs w:val="16"/>
              </w:rPr>
            </w:pPr>
          </w:p>
        </w:tc>
        <w:tc>
          <w:tcPr>
            <w:tcW w:w="2304" w:type="dxa"/>
            <w:gridSpan w:val="5"/>
            <w:shd w:val="clear" w:color="auto" w:fill="FFFFFF" w:themeFill="background1"/>
          </w:tcPr>
          <w:p w:rsidR="008D6392" w:rsidRDefault="008D6392" w:rsidP="00CF0124">
            <w:pPr>
              <w:pStyle w:val="Sansinterligne"/>
              <w:rPr>
                <w:sz w:val="16"/>
                <w:szCs w:val="16"/>
              </w:rPr>
            </w:pPr>
          </w:p>
          <w:p w:rsidR="008D6392" w:rsidRDefault="00070CED" w:rsidP="00CF0124">
            <w:pPr>
              <w:pStyle w:val="Sansinterligne"/>
              <w:rPr>
                <w:sz w:val="16"/>
                <w:szCs w:val="16"/>
              </w:rPr>
            </w:pPr>
            <w:r>
              <w:rPr>
                <w:noProof/>
                <w:sz w:val="16"/>
                <w:szCs w:val="16"/>
                <w:lang w:eastAsia="fr-BE"/>
              </w:rPr>
              <w:drawing>
                <wp:anchor distT="0" distB="0" distL="114300" distR="114300" simplePos="0" relativeHeight="251689984" behindDoc="0" locked="0" layoutInCell="1" allowOverlap="1">
                  <wp:simplePos x="0" y="0"/>
                  <wp:positionH relativeFrom="column">
                    <wp:posOffset>407035</wp:posOffset>
                  </wp:positionH>
                  <wp:positionV relativeFrom="paragraph">
                    <wp:posOffset>-52070</wp:posOffset>
                  </wp:positionV>
                  <wp:extent cx="463550" cy="465455"/>
                  <wp:effectExtent l="19050" t="0" r="0" b="0"/>
                  <wp:wrapThrough wrapText="bothSides">
                    <wp:wrapPolygon edited="0">
                      <wp:start x="-888" y="0"/>
                      <wp:lineTo x="-888" y="20333"/>
                      <wp:lineTo x="21304" y="20333"/>
                      <wp:lineTo x="21304" y="0"/>
                      <wp:lineTo x="-888" y="0"/>
                    </wp:wrapPolygon>
                  </wp:wrapThrough>
                  <wp:docPr id="10" name="Image 1" descr="Résultat de recherche d'images pour &quot;epi port obligatoire du tablier PLOMB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epi port obligatoire du tablier PLOMBE&quot;"/>
                          <pic:cNvPicPr>
                            <a:picLocks noChangeAspect="1" noChangeArrowheads="1"/>
                          </pic:cNvPicPr>
                        </pic:nvPicPr>
                        <pic:blipFill>
                          <a:blip r:embed="rId11" cstate="print"/>
                          <a:srcRect/>
                          <a:stretch>
                            <a:fillRect/>
                          </a:stretch>
                        </pic:blipFill>
                        <pic:spPr bwMode="auto">
                          <a:xfrm>
                            <a:off x="0" y="0"/>
                            <a:ext cx="463550" cy="465455"/>
                          </a:xfrm>
                          <a:prstGeom prst="rect">
                            <a:avLst/>
                          </a:prstGeom>
                          <a:noFill/>
                          <a:ln w="9525">
                            <a:noFill/>
                            <a:miter lim="800000"/>
                            <a:headEnd/>
                            <a:tailEnd/>
                          </a:ln>
                        </pic:spPr>
                      </pic:pic>
                    </a:graphicData>
                  </a:graphic>
                </wp:anchor>
              </w:drawing>
            </w:r>
          </w:p>
        </w:tc>
        <w:tc>
          <w:tcPr>
            <w:tcW w:w="2234" w:type="dxa"/>
            <w:shd w:val="clear" w:color="auto" w:fill="FFFFFF" w:themeFill="background1"/>
          </w:tcPr>
          <w:p w:rsidR="008D6392" w:rsidRPr="008E64D5" w:rsidRDefault="00070CED" w:rsidP="00CF0124">
            <w:pPr>
              <w:pStyle w:val="Sansinterligne"/>
              <w:rPr>
                <w:sz w:val="16"/>
                <w:szCs w:val="16"/>
              </w:rPr>
            </w:pPr>
            <w:r>
              <w:rPr>
                <w:noProof/>
                <w:sz w:val="16"/>
                <w:szCs w:val="16"/>
                <w:lang w:eastAsia="fr-BE"/>
              </w:rPr>
              <w:drawing>
                <wp:anchor distT="0" distB="0" distL="114300" distR="114300" simplePos="0" relativeHeight="251687936" behindDoc="0" locked="0" layoutInCell="1" allowOverlap="1">
                  <wp:simplePos x="0" y="0"/>
                  <wp:positionH relativeFrom="column">
                    <wp:posOffset>385445</wp:posOffset>
                  </wp:positionH>
                  <wp:positionV relativeFrom="paragraph">
                    <wp:posOffset>90805</wp:posOffset>
                  </wp:positionV>
                  <wp:extent cx="464185" cy="465455"/>
                  <wp:effectExtent l="19050" t="0" r="0" b="0"/>
                  <wp:wrapThrough wrapText="bothSides">
                    <wp:wrapPolygon edited="0">
                      <wp:start x="-886" y="0"/>
                      <wp:lineTo x="-886" y="20333"/>
                      <wp:lineTo x="21275" y="20333"/>
                      <wp:lineTo x="21275" y="0"/>
                      <wp:lineTo x="-886" y="0"/>
                    </wp:wrapPolygon>
                  </wp:wrapThrough>
                  <wp:docPr id="11" name="Image 0" descr="protection des ma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 des maines.png"/>
                          <pic:cNvPicPr/>
                        </pic:nvPicPr>
                        <pic:blipFill>
                          <a:blip r:embed="rId12" cstate="print"/>
                          <a:stretch>
                            <a:fillRect/>
                          </a:stretch>
                        </pic:blipFill>
                        <pic:spPr>
                          <a:xfrm>
                            <a:off x="0" y="0"/>
                            <a:ext cx="464185" cy="465455"/>
                          </a:xfrm>
                          <a:prstGeom prst="rect">
                            <a:avLst/>
                          </a:prstGeom>
                        </pic:spPr>
                      </pic:pic>
                    </a:graphicData>
                  </a:graphic>
                </wp:anchor>
              </w:drawing>
            </w:r>
          </w:p>
          <w:p w:rsidR="008D6392" w:rsidRDefault="008D6392" w:rsidP="00207285">
            <w:pPr>
              <w:pStyle w:val="Sansinterligne"/>
              <w:rPr>
                <w:szCs w:val="20"/>
              </w:rPr>
            </w:pPr>
          </w:p>
          <w:p w:rsidR="008D6392" w:rsidRPr="00F232D4" w:rsidRDefault="008D6392" w:rsidP="008E64D5">
            <w:pPr>
              <w:pStyle w:val="Sansinterligne"/>
              <w:rPr>
                <w:sz w:val="16"/>
                <w:szCs w:val="16"/>
              </w:rPr>
            </w:pPr>
          </w:p>
        </w:tc>
      </w:tr>
      <w:tr w:rsidR="0083731F" w:rsidTr="00F56E1C">
        <w:tc>
          <w:tcPr>
            <w:tcW w:w="10680" w:type="dxa"/>
            <w:gridSpan w:val="15"/>
            <w:shd w:val="clear" w:color="auto" w:fill="D9D9D9" w:themeFill="background1" w:themeFillShade="D9"/>
          </w:tcPr>
          <w:p w:rsidR="0083731F" w:rsidRPr="0083731F" w:rsidRDefault="0083731F" w:rsidP="0083731F">
            <w:pPr>
              <w:pStyle w:val="Sansinterligne"/>
              <w:rPr>
                <w:szCs w:val="20"/>
              </w:rPr>
            </w:pPr>
            <w:r w:rsidRPr="00B931A0">
              <w:rPr>
                <w:b/>
                <w:smallCaps/>
                <w:szCs w:val="20"/>
              </w:rPr>
              <w:t>Produits dangereux</w:t>
            </w:r>
          </w:p>
        </w:tc>
      </w:tr>
      <w:tr w:rsidR="003A7295" w:rsidTr="00F56E1C">
        <w:tc>
          <w:tcPr>
            <w:tcW w:w="5717" w:type="dxa"/>
            <w:gridSpan w:val="8"/>
            <w:shd w:val="clear" w:color="auto" w:fill="FFFFFF" w:themeFill="background1"/>
          </w:tcPr>
          <w:p w:rsidR="003A7295" w:rsidRPr="0083731F" w:rsidRDefault="00207285" w:rsidP="00070CED">
            <w:pPr>
              <w:pStyle w:val="Sansinterligne"/>
              <w:jc w:val="center"/>
              <w:rPr>
                <w:szCs w:val="20"/>
              </w:rPr>
            </w:pPr>
            <w:r>
              <w:rPr>
                <w:szCs w:val="20"/>
              </w:rPr>
              <w:sym w:font="Wingdings" w:char="F06E"/>
            </w:r>
            <w:r w:rsidR="003A7295">
              <w:rPr>
                <w:szCs w:val="20"/>
              </w:rPr>
              <w:t xml:space="preserve">   OUI</w:t>
            </w:r>
          </w:p>
        </w:tc>
        <w:tc>
          <w:tcPr>
            <w:tcW w:w="4963" w:type="dxa"/>
            <w:gridSpan w:val="7"/>
            <w:shd w:val="clear" w:color="auto" w:fill="FFFFFF" w:themeFill="background1"/>
          </w:tcPr>
          <w:p w:rsidR="003A7295" w:rsidRPr="0083731F" w:rsidRDefault="00207285" w:rsidP="00070CED">
            <w:pPr>
              <w:pStyle w:val="Sansinterligne"/>
              <w:jc w:val="center"/>
              <w:rPr>
                <w:szCs w:val="20"/>
              </w:rPr>
            </w:pPr>
            <w:r>
              <w:rPr>
                <w:szCs w:val="20"/>
              </w:rPr>
              <w:sym w:font="Wingdings" w:char="F06F"/>
            </w:r>
            <w:r w:rsidR="00196929">
              <w:rPr>
                <w:szCs w:val="20"/>
              </w:rPr>
              <w:t xml:space="preserve">   NON</w:t>
            </w:r>
          </w:p>
        </w:tc>
      </w:tr>
      <w:tr w:rsidR="00474AC2" w:rsidTr="00F56E1C">
        <w:tc>
          <w:tcPr>
            <w:tcW w:w="10680" w:type="dxa"/>
            <w:gridSpan w:val="15"/>
            <w:shd w:val="clear" w:color="auto" w:fill="FBE4D5" w:themeFill="accent2" w:themeFillTint="33"/>
          </w:tcPr>
          <w:p w:rsidR="00474AC2" w:rsidRDefault="00EF48DD" w:rsidP="00EF48DD">
            <w:pPr>
              <w:pStyle w:val="Sansinterligne"/>
              <w:jc w:val="center"/>
              <w:rPr>
                <w:szCs w:val="20"/>
              </w:rPr>
            </w:pPr>
            <w:r>
              <w:rPr>
                <w:b/>
                <w:color w:val="000000" w:themeColor="text1"/>
                <w:szCs w:val="20"/>
              </w:rPr>
              <w:t>SURVEILLANCE DE LA SANTE</w:t>
            </w:r>
          </w:p>
        </w:tc>
      </w:tr>
      <w:tr w:rsidR="00EF48DD" w:rsidTr="00F56E1C">
        <w:tc>
          <w:tcPr>
            <w:tcW w:w="5717" w:type="dxa"/>
            <w:gridSpan w:val="8"/>
            <w:shd w:val="clear" w:color="auto" w:fill="FFFFFF" w:themeFill="background1"/>
          </w:tcPr>
          <w:p w:rsidR="00EF48DD" w:rsidRDefault="00EF48DD" w:rsidP="00EF48DD">
            <w:pPr>
              <w:pStyle w:val="Sansinterligne"/>
              <w:jc w:val="center"/>
              <w:rPr>
                <w:szCs w:val="20"/>
              </w:rPr>
            </w:pPr>
            <w:r>
              <w:rPr>
                <w:szCs w:val="20"/>
              </w:rPr>
              <w:sym w:font="Wingdings" w:char="F06E"/>
            </w:r>
            <w:r>
              <w:rPr>
                <w:szCs w:val="20"/>
              </w:rPr>
              <w:t xml:space="preserve">   OUI</w:t>
            </w:r>
          </w:p>
        </w:tc>
        <w:tc>
          <w:tcPr>
            <w:tcW w:w="4963" w:type="dxa"/>
            <w:gridSpan w:val="7"/>
            <w:shd w:val="clear" w:color="auto" w:fill="FFFFFF" w:themeFill="background1"/>
          </w:tcPr>
          <w:p w:rsidR="00EF48DD" w:rsidRDefault="00EF48DD" w:rsidP="00EF48DD">
            <w:pPr>
              <w:pStyle w:val="Sansinterligne"/>
              <w:jc w:val="center"/>
              <w:rPr>
                <w:szCs w:val="20"/>
              </w:rPr>
            </w:pPr>
            <w:r>
              <w:rPr>
                <w:szCs w:val="20"/>
              </w:rPr>
              <w:sym w:font="Wingdings" w:char="F06F"/>
            </w:r>
            <w:r>
              <w:rPr>
                <w:szCs w:val="20"/>
              </w:rPr>
              <w:t xml:space="preserve">   NON</w:t>
            </w:r>
          </w:p>
        </w:tc>
      </w:tr>
      <w:tr w:rsidR="00070CED" w:rsidTr="00F56E1C">
        <w:tc>
          <w:tcPr>
            <w:tcW w:w="10680" w:type="dxa"/>
            <w:gridSpan w:val="15"/>
            <w:shd w:val="clear" w:color="auto" w:fill="D9D9D9" w:themeFill="background1" w:themeFillShade="D9"/>
          </w:tcPr>
          <w:p w:rsidR="00070CED" w:rsidRDefault="00070CED" w:rsidP="00297908">
            <w:pPr>
              <w:pStyle w:val="Sansinterligne"/>
            </w:pPr>
            <w:r w:rsidRPr="00396131">
              <w:rPr>
                <w:b/>
                <w:smallCaps/>
                <w:szCs w:val="20"/>
              </w:rPr>
              <w:t>Périodicité de la surveillance de la santé</w:t>
            </w:r>
          </w:p>
        </w:tc>
      </w:tr>
      <w:tr w:rsidR="00070CED" w:rsidTr="00F56E1C">
        <w:tc>
          <w:tcPr>
            <w:tcW w:w="10680" w:type="dxa"/>
            <w:gridSpan w:val="15"/>
            <w:shd w:val="clear" w:color="auto" w:fill="FFFFFF" w:themeFill="background1"/>
          </w:tcPr>
          <w:p w:rsidR="00070CED" w:rsidRDefault="00070CED" w:rsidP="00297908">
            <w:pPr>
              <w:pStyle w:val="Sansinterligne"/>
              <w:ind w:left="993" w:hanging="993"/>
              <w:rPr>
                <w:szCs w:val="20"/>
              </w:rPr>
            </w:pPr>
            <w:r w:rsidRPr="003C79D9">
              <w:rPr>
                <w:sz w:val="22"/>
              </w:rPr>
              <w:sym w:font="Wingdings" w:char="F06E"/>
            </w:r>
            <w:r>
              <w:rPr>
                <w:szCs w:val="20"/>
              </w:rPr>
              <w:t xml:space="preserve">   Tous les 24 mois – CP-MT</w:t>
            </w:r>
          </w:p>
          <w:p w:rsidR="00070CED" w:rsidRDefault="00070CED" w:rsidP="00297908">
            <w:pPr>
              <w:pStyle w:val="Sansinterligne"/>
              <w:ind w:left="993" w:hanging="993"/>
              <w:rPr>
                <w:szCs w:val="20"/>
              </w:rPr>
            </w:pPr>
            <w:r w:rsidRPr="003C79D9">
              <w:rPr>
                <w:sz w:val="22"/>
              </w:rPr>
              <w:sym w:font="Wingdings" w:char="F06E"/>
            </w:r>
            <w:r>
              <w:rPr>
                <w:szCs w:val="20"/>
              </w:rPr>
              <w:t xml:space="preserve">   Tous les 24 mois – </w:t>
            </w:r>
            <w:proofErr w:type="gramStart"/>
            <w:r>
              <w:rPr>
                <w:szCs w:val="20"/>
              </w:rPr>
              <w:t>VIS</w:t>
            </w:r>
            <w:proofErr w:type="gramEnd"/>
            <w:r>
              <w:rPr>
                <w:szCs w:val="20"/>
              </w:rPr>
              <w:t xml:space="preserve"> (Visite Intermédiaire de Santé)</w:t>
            </w:r>
          </w:p>
          <w:p w:rsidR="00070CED" w:rsidRPr="003B139A" w:rsidRDefault="00070CED" w:rsidP="00297908">
            <w:pPr>
              <w:pStyle w:val="Sansinterligne"/>
              <w:rPr>
                <w:b/>
                <w:smallCaps/>
                <w:szCs w:val="20"/>
              </w:rPr>
            </w:pPr>
            <w:r>
              <w:rPr>
                <w:szCs w:val="20"/>
              </w:rPr>
              <w:sym w:font="Wingdings" w:char="F06F"/>
            </w:r>
            <w:r>
              <w:rPr>
                <w:szCs w:val="20"/>
              </w:rPr>
              <w:t xml:space="preserve">   Tous les 12 mois – CP-MT</w:t>
            </w:r>
          </w:p>
        </w:tc>
      </w:tr>
      <w:tr w:rsidR="00474AC2" w:rsidTr="00F56E1C">
        <w:tc>
          <w:tcPr>
            <w:tcW w:w="10680" w:type="dxa"/>
            <w:gridSpan w:val="15"/>
            <w:shd w:val="clear" w:color="auto" w:fill="D9D9D9" w:themeFill="background1" w:themeFillShade="D9"/>
          </w:tcPr>
          <w:p w:rsidR="00474AC2" w:rsidRDefault="00B861BE" w:rsidP="00B861BE">
            <w:pPr>
              <w:pStyle w:val="Sansinterligne"/>
              <w:rPr>
                <w:szCs w:val="20"/>
              </w:rPr>
            </w:pPr>
            <w:r w:rsidRPr="00B931A0">
              <w:rPr>
                <w:b/>
                <w:smallCaps/>
                <w:szCs w:val="20"/>
              </w:rPr>
              <w:t>Vaccinations</w:t>
            </w:r>
          </w:p>
        </w:tc>
      </w:tr>
      <w:tr w:rsidR="00B861BE" w:rsidTr="00F56E1C">
        <w:tc>
          <w:tcPr>
            <w:tcW w:w="5717" w:type="dxa"/>
            <w:gridSpan w:val="8"/>
            <w:shd w:val="clear" w:color="auto" w:fill="F2F2F2" w:themeFill="background1" w:themeFillShade="F2"/>
          </w:tcPr>
          <w:p w:rsidR="00B861BE" w:rsidRDefault="00B861BE" w:rsidP="00B861BE">
            <w:pPr>
              <w:pStyle w:val="Sansinterligne"/>
              <w:jc w:val="center"/>
              <w:rPr>
                <w:szCs w:val="20"/>
              </w:rPr>
            </w:pPr>
            <w:r>
              <w:rPr>
                <w:szCs w:val="20"/>
              </w:rPr>
              <w:t>Obligatoires</w:t>
            </w:r>
          </w:p>
        </w:tc>
        <w:tc>
          <w:tcPr>
            <w:tcW w:w="4963" w:type="dxa"/>
            <w:gridSpan w:val="7"/>
            <w:shd w:val="clear" w:color="auto" w:fill="F2F2F2" w:themeFill="background1" w:themeFillShade="F2"/>
          </w:tcPr>
          <w:p w:rsidR="00B861BE" w:rsidRDefault="00B861BE" w:rsidP="00B861BE">
            <w:pPr>
              <w:pStyle w:val="Sansinterligne"/>
              <w:jc w:val="center"/>
              <w:rPr>
                <w:szCs w:val="20"/>
              </w:rPr>
            </w:pPr>
            <w:r>
              <w:rPr>
                <w:szCs w:val="20"/>
              </w:rPr>
              <w:t>Conseillés</w:t>
            </w:r>
          </w:p>
        </w:tc>
      </w:tr>
      <w:tr w:rsidR="00B861BE" w:rsidTr="00F56E1C">
        <w:tc>
          <w:tcPr>
            <w:tcW w:w="5717" w:type="dxa"/>
            <w:gridSpan w:val="8"/>
            <w:shd w:val="clear" w:color="auto" w:fill="FFFFFF" w:themeFill="background1"/>
          </w:tcPr>
          <w:p w:rsidR="00B861BE" w:rsidRDefault="002D061B" w:rsidP="00B861BE">
            <w:pPr>
              <w:pStyle w:val="Sansinterligne"/>
              <w:rPr>
                <w:szCs w:val="20"/>
              </w:rPr>
            </w:pPr>
            <w:r>
              <w:rPr>
                <w:szCs w:val="20"/>
              </w:rPr>
              <w:sym w:font="Wingdings" w:char="F06F"/>
            </w:r>
            <w:r w:rsidR="00B861BE">
              <w:rPr>
                <w:szCs w:val="20"/>
              </w:rPr>
              <w:t xml:space="preserve">   </w:t>
            </w:r>
            <w:r w:rsidR="00B861BE" w:rsidRPr="00B861BE">
              <w:rPr>
                <w:szCs w:val="20"/>
              </w:rPr>
              <w:t>Hépatite B</w:t>
            </w:r>
          </w:p>
          <w:p w:rsidR="00B861BE" w:rsidRDefault="00B861BE" w:rsidP="00B861BE">
            <w:pPr>
              <w:pStyle w:val="Sansinterligne"/>
              <w:rPr>
                <w:szCs w:val="20"/>
              </w:rPr>
            </w:pPr>
            <w:r>
              <w:rPr>
                <w:szCs w:val="20"/>
              </w:rPr>
              <w:sym w:font="Wingdings" w:char="F06F"/>
            </w:r>
            <w:r>
              <w:rPr>
                <w:szCs w:val="20"/>
              </w:rPr>
              <w:t xml:space="preserve">   Tétanos</w:t>
            </w:r>
          </w:p>
        </w:tc>
        <w:tc>
          <w:tcPr>
            <w:tcW w:w="4963" w:type="dxa"/>
            <w:gridSpan w:val="7"/>
            <w:shd w:val="clear" w:color="auto" w:fill="FFFFFF" w:themeFill="background1"/>
          </w:tcPr>
          <w:p w:rsidR="00B861BE" w:rsidRDefault="002D061B" w:rsidP="00B861BE">
            <w:pPr>
              <w:pStyle w:val="Sansinterligne"/>
              <w:rPr>
                <w:szCs w:val="20"/>
              </w:rPr>
            </w:pPr>
            <w:r>
              <w:rPr>
                <w:szCs w:val="20"/>
              </w:rPr>
              <w:sym w:font="Wingdings" w:char="F06E"/>
            </w:r>
            <w:r w:rsidR="00B861BE">
              <w:rPr>
                <w:szCs w:val="20"/>
              </w:rPr>
              <w:t xml:space="preserve">   Grippe</w:t>
            </w:r>
          </w:p>
          <w:p w:rsidR="00B861BE" w:rsidRDefault="00B861BE" w:rsidP="00B861BE">
            <w:pPr>
              <w:pStyle w:val="Sansinterligne"/>
              <w:rPr>
                <w:szCs w:val="20"/>
              </w:rPr>
            </w:pPr>
            <w:r>
              <w:rPr>
                <w:szCs w:val="20"/>
              </w:rPr>
              <w:sym w:font="Wingdings" w:char="F06E"/>
            </w:r>
            <w:r>
              <w:rPr>
                <w:szCs w:val="20"/>
              </w:rPr>
              <w:t xml:space="preserve">   Tétanos</w:t>
            </w:r>
          </w:p>
          <w:p w:rsidR="00B861BE" w:rsidRDefault="008E64D5" w:rsidP="00B861BE">
            <w:pPr>
              <w:pStyle w:val="Sansinterligne"/>
              <w:rPr>
                <w:szCs w:val="20"/>
              </w:rPr>
            </w:pPr>
            <w:r>
              <w:rPr>
                <w:szCs w:val="20"/>
              </w:rPr>
              <w:sym w:font="Wingdings" w:char="F06F"/>
            </w:r>
            <w:r w:rsidR="00B861BE">
              <w:rPr>
                <w:szCs w:val="20"/>
              </w:rPr>
              <w:t xml:space="preserve">   Coqueluche</w:t>
            </w:r>
          </w:p>
          <w:p w:rsidR="00B861BE" w:rsidRDefault="002D061B" w:rsidP="00B861BE">
            <w:pPr>
              <w:pStyle w:val="Sansinterligne"/>
              <w:rPr>
                <w:szCs w:val="20"/>
              </w:rPr>
            </w:pPr>
            <w:r>
              <w:rPr>
                <w:szCs w:val="20"/>
              </w:rPr>
              <w:sym w:font="Wingdings" w:char="F06E"/>
            </w:r>
            <w:r>
              <w:rPr>
                <w:szCs w:val="20"/>
              </w:rPr>
              <w:t xml:space="preserve">   Hépatite B</w:t>
            </w:r>
          </w:p>
        </w:tc>
      </w:tr>
      <w:tr w:rsidR="00474AC2" w:rsidTr="00F56E1C">
        <w:tc>
          <w:tcPr>
            <w:tcW w:w="10680" w:type="dxa"/>
            <w:gridSpan w:val="15"/>
            <w:shd w:val="clear" w:color="auto" w:fill="D9D9D9" w:themeFill="background1" w:themeFillShade="D9"/>
          </w:tcPr>
          <w:p w:rsidR="00474AC2" w:rsidRDefault="00B861BE" w:rsidP="00B861BE">
            <w:pPr>
              <w:pStyle w:val="Sansinterligne"/>
              <w:rPr>
                <w:szCs w:val="20"/>
              </w:rPr>
            </w:pPr>
            <w:r w:rsidRPr="00B931A0">
              <w:rPr>
                <w:b/>
                <w:smallCaps/>
                <w:szCs w:val="20"/>
              </w:rPr>
              <w:t>Examens complémentaires</w:t>
            </w:r>
          </w:p>
        </w:tc>
      </w:tr>
      <w:tr w:rsidR="0057084C" w:rsidTr="00F56E1C">
        <w:tc>
          <w:tcPr>
            <w:tcW w:w="10680" w:type="dxa"/>
            <w:gridSpan w:val="15"/>
            <w:shd w:val="clear" w:color="auto" w:fill="F2F2F2" w:themeFill="background1" w:themeFillShade="F2"/>
          </w:tcPr>
          <w:p w:rsidR="0057084C" w:rsidRDefault="0057084C" w:rsidP="0057084C">
            <w:pPr>
              <w:pStyle w:val="Sansinterligne"/>
              <w:jc w:val="center"/>
              <w:rPr>
                <w:szCs w:val="20"/>
              </w:rPr>
            </w:pPr>
            <w:r>
              <w:rPr>
                <w:szCs w:val="20"/>
              </w:rPr>
              <w:t>Type et périodicité</w:t>
            </w:r>
          </w:p>
        </w:tc>
      </w:tr>
      <w:tr w:rsidR="002D061B" w:rsidTr="00F56E1C">
        <w:tc>
          <w:tcPr>
            <w:tcW w:w="2376" w:type="dxa"/>
            <w:gridSpan w:val="3"/>
            <w:tcBorders>
              <w:right w:val="nil"/>
            </w:tcBorders>
            <w:shd w:val="clear" w:color="auto" w:fill="FFFFFF" w:themeFill="background1"/>
          </w:tcPr>
          <w:p w:rsidR="002D061B" w:rsidRDefault="00FD2311" w:rsidP="0057084C">
            <w:pPr>
              <w:pStyle w:val="Sansinterligne"/>
              <w:rPr>
                <w:szCs w:val="20"/>
              </w:rPr>
            </w:pPr>
            <w:r>
              <w:rPr>
                <w:szCs w:val="20"/>
              </w:rPr>
              <w:sym w:font="Wingdings" w:char="F06F"/>
            </w:r>
            <w:r w:rsidR="002D061B">
              <w:rPr>
                <w:szCs w:val="20"/>
              </w:rPr>
              <w:t xml:space="preserve">   ID</w:t>
            </w:r>
          </w:p>
          <w:p w:rsidR="002D061B" w:rsidRDefault="00FD2311" w:rsidP="008A7BD0">
            <w:pPr>
              <w:pStyle w:val="Sansinterligne"/>
              <w:rPr>
                <w:szCs w:val="20"/>
              </w:rPr>
            </w:pPr>
            <w:r>
              <w:rPr>
                <w:szCs w:val="20"/>
              </w:rPr>
              <w:sym w:font="Wingdings" w:char="F06F"/>
            </w:r>
            <w:r w:rsidR="002D061B">
              <w:rPr>
                <w:szCs w:val="20"/>
              </w:rPr>
              <w:t xml:space="preserve">   RX thorax</w:t>
            </w:r>
          </w:p>
          <w:p w:rsidR="002D061B" w:rsidRDefault="002D061B" w:rsidP="008A7BD0">
            <w:pPr>
              <w:pStyle w:val="Sansinterligne"/>
              <w:rPr>
                <w:szCs w:val="20"/>
              </w:rPr>
            </w:pPr>
            <w:r>
              <w:rPr>
                <w:szCs w:val="20"/>
              </w:rPr>
              <w:sym w:font="Wingdings" w:char="F06F"/>
            </w:r>
            <w:r>
              <w:rPr>
                <w:szCs w:val="20"/>
              </w:rPr>
              <w:t xml:space="preserve">   Dosage AC</w:t>
            </w:r>
          </w:p>
          <w:p w:rsidR="002D061B" w:rsidRDefault="002D061B" w:rsidP="008A7BD0">
            <w:pPr>
              <w:pStyle w:val="Sansinterligne"/>
              <w:rPr>
                <w:szCs w:val="20"/>
              </w:rPr>
            </w:pPr>
            <w:r>
              <w:rPr>
                <w:szCs w:val="20"/>
              </w:rPr>
              <w:sym w:font="Wingdings" w:char="F06E"/>
            </w:r>
            <w:r>
              <w:rPr>
                <w:szCs w:val="20"/>
              </w:rPr>
              <w:t xml:space="preserve">   Biologie</w:t>
            </w:r>
          </w:p>
        </w:tc>
        <w:tc>
          <w:tcPr>
            <w:tcW w:w="3341" w:type="dxa"/>
            <w:gridSpan w:val="5"/>
            <w:tcBorders>
              <w:left w:val="nil"/>
            </w:tcBorders>
            <w:shd w:val="clear" w:color="auto" w:fill="FFFFFF" w:themeFill="background1"/>
          </w:tcPr>
          <w:p w:rsidR="002D061B" w:rsidRDefault="002D061B" w:rsidP="00070CED">
            <w:pPr>
              <w:pStyle w:val="Sansinterligne"/>
              <w:ind w:left="885"/>
              <w:rPr>
                <w:szCs w:val="20"/>
              </w:rPr>
            </w:pPr>
            <w:r>
              <w:rPr>
                <w:szCs w:val="20"/>
              </w:rPr>
              <w:t>1X/an</w:t>
            </w:r>
          </w:p>
          <w:p w:rsidR="002D061B" w:rsidRDefault="002D061B" w:rsidP="00070CED">
            <w:pPr>
              <w:pStyle w:val="Sansinterligne"/>
              <w:ind w:left="885"/>
              <w:rPr>
                <w:szCs w:val="20"/>
              </w:rPr>
            </w:pPr>
            <w:r>
              <w:rPr>
                <w:szCs w:val="20"/>
              </w:rPr>
              <w:t>Si nécessaire</w:t>
            </w:r>
          </w:p>
          <w:p w:rsidR="002D061B" w:rsidRDefault="002D061B" w:rsidP="00070CED">
            <w:pPr>
              <w:pStyle w:val="Sansinterligne"/>
              <w:ind w:left="885"/>
              <w:rPr>
                <w:szCs w:val="20"/>
              </w:rPr>
            </w:pPr>
          </w:p>
          <w:p w:rsidR="002D061B" w:rsidRDefault="002D061B" w:rsidP="00070CED">
            <w:pPr>
              <w:pStyle w:val="Sansinterligne"/>
              <w:ind w:left="885"/>
              <w:rPr>
                <w:szCs w:val="20"/>
              </w:rPr>
            </w:pPr>
            <w:r>
              <w:rPr>
                <w:szCs w:val="20"/>
              </w:rPr>
              <w:t>1X/an</w:t>
            </w:r>
          </w:p>
        </w:tc>
        <w:tc>
          <w:tcPr>
            <w:tcW w:w="1842" w:type="dxa"/>
            <w:gridSpan w:val="5"/>
            <w:tcBorders>
              <w:right w:val="nil"/>
            </w:tcBorders>
            <w:shd w:val="clear" w:color="auto" w:fill="FFFFFF" w:themeFill="background1"/>
          </w:tcPr>
          <w:p w:rsidR="002D061B" w:rsidRDefault="002D061B" w:rsidP="0057084C">
            <w:pPr>
              <w:pStyle w:val="Sansinterligne"/>
              <w:rPr>
                <w:szCs w:val="20"/>
              </w:rPr>
            </w:pPr>
            <w:r>
              <w:rPr>
                <w:szCs w:val="20"/>
              </w:rPr>
              <w:sym w:font="Wingdings" w:char="F06F"/>
            </w:r>
            <w:r>
              <w:rPr>
                <w:szCs w:val="20"/>
              </w:rPr>
              <w:t xml:space="preserve">   Audio</w:t>
            </w:r>
          </w:p>
          <w:p w:rsidR="002D061B" w:rsidRDefault="002D061B" w:rsidP="00070CED">
            <w:pPr>
              <w:pStyle w:val="Sansinterligne"/>
              <w:ind w:right="-853"/>
              <w:rPr>
                <w:szCs w:val="20"/>
              </w:rPr>
            </w:pPr>
            <w:r>
              <w:rPr>
                <w:szCs w:val="20"/>
              </w:rPr>
              <w:sym w:font="Wingdings" w:char="F06E"/>
            </w:r>
            <w:r>
              <w:rPr>
                <w:szCs w:val="20"/>
              </w:rPr>
              <w:t xml:space="preserve">   Métabolite </w:t>
            </w:r>
            <w:r w:rsidR="00586CD9">
              <w:rPr>
                <w:szCs w:val="20"/>
              </w:rPr>
              <w:t>urine</w:t>
            </w:r>
          </w:p>
          <w:p w:rsidR="002D061B" w:rsidRDefault="002D061B" w:rsidP="002D061B">
            <w:pPr>
              <w:pStyle w:val="Sansinterligne"/>
              <w:rPr>
                <w:szCs w:val="20"/>
              </w:rPr>
            </w:pPr>
            <w:r>
              <w:rPr>
                <w:szCs w:val="20"/>
              </w:rPr>
              <w:sym w:font="Wingdings" w:char="F06F"/>
            </w:r>
            <w:r>
              <w:rPr>
                <w:szCs w:val="20"/>
              </w:rPr>
              <w:t xml:space="preserve">   Permis de conduire gr 2</w:t>
            </w:r>
          </w:p>
        </w:tc>
        <w:tc>
          <w:tcPr>
            <w:tcW w:w="3121" w:type="dxa"/>
            <w:gridSpan w:val="2"/>
            <w:tcBorders>
              <w:left w:val="nil"/>
            </w:tcBorders>
            <w:shd w:val="clear" w:color="auto" w:fill="FFFFFF" w:themeFill="background1"/>
          </w:tcPr>
          <w:p w:rsidR="002D061B" w:rsidRDefault="002D061B" w:rsidP="00D22762">
            <w:pPr>
              <w:pStyle w:val="Sansinterligne"/>
              <w:ind w:left="311"/>
              <w:rPr>
                <w:szCs w:val="20"/>
              </w:rPr>
            </w:pPr>
          </w:p>
          <w:p w:rsidR="002D061B" w:rsidRDefault="002D061B" w:rsidP="00070CED">
            <w:pPr>
              <w:pStyle w:val="Sansinterligne"/>
              <w:ind w:left="1026"/>
              <w:rPr>
                <w:szCs w:val="20"/>
              </w:rPr>
            </w:pPr>
            <w:r>
              <w:rPr>
                <w:szCs w:val="20"/>
              </w:rPr>
              <w:t xml:space="preserve">1X/an </w:t>
            </w:r>
          </w:p>
        </w:tc>
      </w:tr>
      <w:tr w:rsidR="00474AC2" w:rsidTr="00F56E1C">
        <w:tc>
          <w:tcPr>
            <w:tcW w:w="10680" w:type="dxa"/>
            <w:gridSpan w:val="15"/>
            <w:shd w:val="clear" w:color="auto" w:fill="D9D9D9" w:themeFill="background1" w:themeFillShade="D9"/>
          </w:tcPr>
          <w:p w:rsidR="00474AC2" w:rsidRDefault="008A7BD0" w:rsidP="008A7BD0">
            <w:pPr>
              <w:pStyle w:val="Sansinterligne"/>
              <w:rPr>
                <w:szCs w:val="20"/>
              </w:rPr>
            </w:pPr>
            <w:r w:rsidRPr="00B931A0">
              <w:rPr>
                <w:b/>
                <w:smallCaps/>
                <w:szCs w:val="20"/>
              </w:rPr>
              <w:t>Risques pour la santé</w:t>
            </w:r>
          </w:p>
        </w:tc>
      </w:tr>
      <w:tr w:rsidR="008A7BD0" w:rsidTr="00F56E1C">
        <w:tc>
          <w:tcPr>
            <w:tcW w:w="5717" w:type="dxa"/>
            <w:gridSpan w:val="8"/>
            <w:shd w:val="clear" w:color="auto" w:fill="FFFFFF" w:themeFill="background1"/>
          </w:tcPr>
          <w:p w:rsidR="008A7BD0" w:rsidRDefault="008A7BD0" w:rsidP="008A7BD0">
            <w:pPr>
              <w:pStyle w:val="Sansinterligne"/>
              <w:rPr>
                <w:szCs w:val="20"/>
              </w:rPr>
            </w:pPr>
            <w:r>
              <w:rPr>
                <w:szCs w:val="20"/>
              </w:rPr>
              <w:sym w:font="Wingdings" w:char="F06F"/>
            </w:r>
            <w:r>
              <w:rPr>
                <w:szCs w:val="20"/>
              </w:rPr>
              <w:t xml:space="preserve">   Poste de sécurité</w:t>
            </w:r>
          </w:p>
        </w:tc>
        <w:tc>
          <w:tcPr>
            <w:tcW w:w="4963" w:type="dxa"/>
            <w:gridSpan w:val="7"/>
            <w:shd w:val="clear" w:color="auto" w:fill="FFFFFF" w:themeFill="background1"/>
          </w:tcPr>
          <w:p w:rsidR="008A7BD0" w:rsidRDefault="008A7BD0" w:rsidP="008A7BD0">
            <w:pPr>
              <w:pStyle w:val="Sansinterligne"/>
              <w:rPr>
                <w:szCs w:val="20"/>
              </w:rPr>
            </w:pPr>
            <w:r>
              <w:rPr>
                <w:szCs w:val="20"/>
              </w:rPr>
              <w:sym w:font="Wingdings" w:char="F06F"/>
            </w:r>
            <w:r>
              <w:rPr>
                <w:szCs w:val="20"/>
              </w:rPr>
              <w:t xml:space="preserve">   Poste de vigilance</w:t>
            </w:r>
          </w:p>
        </w:tc>
      </w:tr>
      <w:tr w:rsidR="00474AC2" w:rsidTr="00F56E1C">
        <w:tc>
          <w:tcPr>
            <w:tcW w:w="10680" w:type="dxa"/>
            <w:gridSpan w:val="15"/>
            <w:shd w:val="clear" w:color="auto" w:fill="D9D9D9" w:themeFill="background1" w:themeFillShade="D9"/>
          </w:tcPr>
          <w:p w:rsidR="00474AC2" w:rsidRDefault="008A7BD0" w:rsidP="008A7BD0">
            <w:pPr>
              <w:pStyle w:val="Sansinterligne"/>
              <w:rPr>
                <w:szCs w:val="20"/>
              </w:rPr>
            </w:pPr>
            <w:r w:rsidRPr="00B931A0">
              <w:rPr>
                <w:b/>
                <w:smallCaps/>
                <w:szCs w:val="20"/>
              </w:rPr>
              <w:t>Risques définis</w:t>
            </w:r>
          </w:p>
        </w:tc>
      </w:tr>
      <w:tr w:rsidR="008A7BD0" w:rsidTr="00F56E1C">
        <w:tc>
          <w:tcPr>
            <w:tcW w:w="2931" w:type="dxa"/>
            <w:gridSpan w:val="4"/>
            <w:shd w:val="clear" w:color="auto" w:fill="F2F2F2" w:themeFill="background1" w:themeFillShade="F2"/>
          </w:tcPr>
          <w:p w:rsidR="008A7BD0" w:rsidRDefault="008A7BD0" w:rsidP="008A7BD0">
            <w:pPr>
              <w:pStyle w:val="Sansinterligne"/>
              <w:jc w:val="center"/>
              <w:rPr>
                <w:szCs w:val="20"/>
              </w:rPr>
            </w:pPr>
            <w:r>
              <w:rPr>
                <w:szCs w:val="20"/>
              </w:rPr>
              <w:t>Types</w:t>
            </w:r>
          </w:p>
        </w:tc>
        <w:tc>
          <w:tcPr>
            <w:tcW w:w="3920" w:type="dxa"/>
            <w:gridSpan w:val="8"/>
            <w:shd w:val="clear" w:color="auto" w:fill="F2F2F2" w:themeFill="background1" w:themeFillShade="F2"/>
          </w:tcPr>
          <w:p w:rsidR="008A7BD0" w:rsidRDefault="008A7BD0" w:rsidP="008A7BD0">
            <w:pPr>
              <w:pStyle w:val="Sansinterligne"/>
              <w:jc w:val="center"/>
              <w:rPr>
                <w:szCs w:val="20"/>
              </w:rPr>
            </w:pPr>
            <w:r>
              <w:rPr>
                <w:szCs w:val="20"/>
              </w:rPr>
              <w:t>Détails</w:t>
            </w:r>
          </w:p>
        </w:tc>
        <w:tc>
          <w:tcPr>
            <w:tcW w:w="3829" w:type="dxa"/>
            <w:gridSpan w:val="3"/>
            <w:shd w:val="clear" w:color="auto" w:fill="F2F2F2" w:themeFill="background1" w:themeFillShade="F2"/>
          </w:tcPr>
          <w:p w:rsidR="008A7BD0" w:rsidRDefault="008A7BD0" w:rsidP="008A7BD0">
            <w:pPr>
              <w:pStyle w:val="Sansinterligne"/>
              <w:jc w:val="center"/>
              <w:rPr>
                <w:szCs w:val="20"/>
              </w:rPr>
            </w:pPr>
            <w:r>
              <w:rPr>
                <w:szCs w:val="20"/>
              </w:rPr>
              <w:t>Codes</w:t>
            </w:r>
          </w:p>
        </w:tc>
      </w:tr>
      <w:tr w:rsidR="00B53DC1" w:rsidTr="00F56E1C">
        <w:tc>
          <w:tcPr>
            <w:tcW w:w="2931" w:type="dxa"/>
            <w:gridSpan w:val="4"/>
            <w:shd w:val="clear" w:color="auto" w:fill="FFFFFF" w:themeFill="background1"/>
            <w:vAlign w:val="center"/>
          </w:tcPr>
          <w:p w:rsidR="00B53DC1" w:rsidRDefault="00B53DC1" w:rsidP="00B53DC1">
            <w:pPr>
              <w:pStyle w:val="Sansinterligne"/>
              <w:rPr>
                <w:szCs w:val="20"/>
              </w:rPr>
            </w:pPr>
            <w:r>
              <w:rPr>
                <w:szCs w:val="20"/>
              </w:rPr>
              <w:sym w:font="Wingdings" w:char="F06E"/>
            </w:r>
            <w:r>
              <w:rPr>
                <w:szCs w:val="20"/>
              </w:rPr>
              <w:t xml:space="preserve">   Chimique</w:t>
            </w:r>
          </w:p>
        </w:tc>
        <w:tc>
          <w:tcPr>
            <w:tcW w:w="3920" w:type="dxa"/>
            <w:gridSpan w:val="8"/>
            <w:shd w:val="clear" w:color="auto" w:fill="FFFFFF" w:themeFill="background1"/>
            <w:vAlign w:val="center"/>
          </w:tcPr>
          <w:p w:rsidR="00B53DC1" w:rsidRDefault="00C314DF" w:rsidP="00B53DC1">
            <w:pPr>
              <w:pStyle w:val="Sansinterligne"/>
              <w:jc w:val="center"/>
              <w:rPr>
                <w:szCs w:val="20"/>
              </w:rPr>
            </w:pPr>
            <w:r>
              <w:rPr>
                <w:szCs w:val="20"/>
              </w:rPr>
              <w:t>Cytostatiques</w:t>
            </w:r>
            <w:r w:rsidR="00B53DC1">
              <w:rPr>
                <w:szCs w:val="20"/>
              </w:rPr>
              <w:t xml:space="preserve"> </w:t>
            </w:r>
          </w:p>
        </w:tc>
        <w:tc>
          <w:tcPr>
            <w:tcW w:w="3829" w:type="dxa"/>
            <w:gridSpan w:val="3"/>
            <w:shd w:val="clear" w:color="auto" w:fill="FFFFFF" w:themeFill="background1"/>
            <w:vAlign w:val="center"/>
          </w:tcPr>
          <w:p w:rsidR="00B53DC1" w:rsidRDefault="00C314DF" w:rsidP="00C314DF">
            <w:pPr>
              <w:pStyle w:val="Sansinterligne"/>
              <w:jc w:val="center"/>
              <w:rPr>
                <w:szCs w:val="20"/>
              </w:rPr>
            </w:pPr>
            <w:r>
              <w:rPr>
                <w:szCs w:val="20"/>
              </w:rPr>
              <w:t>1581 (Travailleurs autorisés)</w:t>
            </w:r>
          </w:p>
        </w:tc>
      </w:tr>
      <w:tr w:rsidR="008A7BD0" w:rsidTr="00F56E1C">
        <w:tc>
          <w:tcPr>
            <w:tcW w:w="2931" w:type="dxa"/>
            <w:gridSpan w:val="4"/>
            <w:shd w:val="clear" w:color="auto" w:fill="FFFFFF" w:themeFill="background1"/>
            <w:vAlign w:val="center"/>
          </w:tcPr>
          <w:p w:rsidR="008A7BD0" w:rsidRDefault="008A7BD0" w:rsidP="00365B53">
            <w:pPr>
              <w:pStyle w:val="Sansinterligne"/>
              <w:rPr>
                <w:szCs w:val="20"/>
              </w:rPr>
            </w:pPr>
            <w:r>
              <w:rPr>
                <w:szCs w:val="20"/>
              </w:rPr>
              <w:sym w:font="Wingdings" w:char="F06E"/>
            </w:r>
            <w:r>
              <w:rPr>
                <w:szCs w:val="20"/>
              </w:rPr>
              <w:t xml:space="preserve">   Biologiques</w:t>
            </w:r>
          </w:p>
        </w:tc>
        <w:tc>
          <w:tcPr>
            <w:tcW w:w="3920" w:type="dxa"/>
            <w:gridSpan w:val="8"/>
            <w:shd w:val="clear" w:color="auto" w:fill="FFFFFF" w:themeFill="background1"/>
          </w:tcPr>
          <w:p w:rsidR="00B931A0" w:rsidRDefault="00B931A0" w:rsidP="00C314DF">
            <w:pPr>
              <w:pStyle w:val="Sansinterligne"/>
              <w:jc w:val="center"/>
              <w:rPr>
                <w:szCs w:val="20"/>
              </w:rPr>
            </w:pPr>
          </w:p>
        </w:tc>
        <w:tc>
          <w:tcPr>
            <w:tcW w:w="3829" w:type="dxa"/>
            <w:gridSpan w:val="3"/>
            <w:shd w:val="clear" w:color="auto" w:fill="FFFFFF" w:themeFill="background1"/>
          </w:tcPr>
          <w:p w:rsidR="00B931A0" w:rsidRDefault="00B931A0" w:rsidP="00C314DF">
            <w:pPr>
              <w:pStyle w:val="Sansinterligne"/>
              <w:jc w:val="center"/>
              <w:rPr>
                <w:szCs w:val="20"/>
              </w:rPr>
            </w:pPr>
          </w:p>
        </w:tc>
      </w:tr>
      <w:tr w:rsidR="00B931A0" w:rsidTr="00F56E1C">
        <w:tc>
          <w:tcPr>
            <w:tcW w:w="2931" w:type="dxa"/>
            <w:gridSpan w:val="4"/>
            <w:shd w:val="clear" w:color="auto" w:fill="FFFFFF" w:themeFill="background1"/>
            <w:vAlign w:val="center"/>
          </w:tcPr>
          <w:p w:rsidR="00B931A0" w:rsidRDefault="00B931A0" w:rsidP="00070CED">
            <w:pPr>
              <w:pStyle w:val="Sansinterligne"/>
              <w:rPr>
                <w:szCs w:val="20"/>
              </w:rPr>
            </w:pPr>
            <w:r>
              <w:rPr>
                <w:szCs w:val="20"/>
              </w:rPr>
              <w:sym w:font="Wingdings" w:char="F06E"/>
            </w:r>
            <w:r>
              <w:rPr>
                <w:szCs w:val="20"/>
              </w:rPr>
              <w:t xml:space="preserve">   Dermatologique</w:t>
            </w:r>
          </w:p>
        </w:tc>
        <w:tc>
          <w:tcPr>
            <w:tcW w:w="3920" w:type="dxa"/>
            <w:gridSpan w:val="8"/>
            <w:shd w:val="clear" w:color="auto" w:fill="FFFFFF" w:themeFill="background1"/>
          </w:tcPr>
          <w:p w:rsidR="00B931A0" w:rsidRDefault="00B931A0" w:rsidP="008A7BD0">
            <w:pPr>
              <w:pStyle w:val="Sansinterligne"/>
              <w:jc w:val="center"/>
              <w:rPr>
                <w:szCs w:val="20"/>
              </w:rPr>
            </w:pPr>
            <w:r>
              <w:rPr>
                <w:szCs w:val="20"/>
              </w:rPr>
              <w:t>Produits alcalins</w:t>
            </w:r>
          </w:p>
          <w:p w:rsidR="00C314DF" w:rsidRDefault="00C314DF" w:rsidP="008A7BD0">
            <w:pPr>
              <w:pStyle w:val="Sansinterligne"/>
              <w:jc w:val="center"/>
              <w:rPr>
                <w:szCs w:val="20"/>
              </w:rPr>
            </w:pPr>
            <w:r>
              <w:rPr>
                <w:szCs w:val="20"/>
              </w:rPr>
              <w:t>Certains médicaments</w:t>
            </w:r>
          </w:p>
        </w:tc>
        <w:tc>
          <w:tcPr>
            <w:tcW w:w="3829" w:type="dxa"/>
            <w:gridSpan w:val="3"/>
            <w:shd w:val="clear" w:color="auto" w:fill="FFFFFF" w:themeFill="background1"/>
          </w:tcPr>
          <w:p w:rsidR="00B931A0" w:rsidRDefault="00B931A0" w:rsidP="008A7BD0">
            <w:pPr>
              <w:pStyle w:val="Sansinterligne"/>
              <w:jc w:val="center"/>
              <w:rPr>
                <w:szCs w:val="20"/>
              </w:rPr>
            </w:pPr>
            <w:r>
              <w:rPr>
                <w:szCs w:val="20"/>
              </w:rPr>
              <w:t>4031</w:t>
            </w:r>
          </w:p>
          <w:p w:rsidR="00C314DF" w:rsidRDefault="00C314DF" w:rsidP="008A7BD0">
            <w:pPr>
              <w:pStyle w:val="Sansinterligne"/>
              <w:jc w:val="center"/>
              <w:rPr>
                <w:szCs w:val="20"/>
              </w:rPr>
            </w:pPr>
            <w:r>
              <w:rPr>
                <w:szCs w:val="20"/>
              </w:rPr>
              <w:t>4081</w:t>
            </w:r>
          </w:p>
        </w:tc>
      </w:tr>
      <w:tr w:rsidR="008A7BD0" w:rsidTr="00F56E1C">
        <w:tc>
          <w:tcPr>
            <w:tcW w:w="10680" w:type="dxa"/>
            <w:gridSpan w:val="15"/>
            <w:shd w:val="clear" w:color="auto" w:fill="D9D9D9" w:themeFill="background1" w:themeFillShade="D9"/>
          </w:tcPr>
          <w:p w:rsidR="008A7BD0" w:rsidRDefault="008A7BD0" w:rsidP="008A7BD0">
            <w:pPr>
              <w:pStyle w:val="Sansinterligne"/>
              <w:rPr>
                <w:szCs w:val="20"/>
              </w:rPr>
            </w:pPr>
            <w:r w:rsidRPr="00B931A0">
              <w:rPr>
                <w:b/>
                <w:smallCaps/>
                <w:szCs w:val="20"/>
              </w:rPr>
              <w:t>Contraintes</w:t>
            </w:r>
          </w:p>
        </w:tc>
      </w:tr>
      <w:tr w:rsidR="003D1B98" w:rsidTr="00F56E1C">
        <w:tc>
          <w:tcPr>
            <w:tcW w:w="10680" w:type="dxa"/>
            <w:gridSpan w:val="15"/>
            <w:shd w:val="clear" w:color="auto" w:fill="FFFFFF" w:themeFill="background1"/>
          </w:tcPr>
          <w:p w:rsidR="003D1B98" w:rsidRDefault="003D1B98" w:rsidP="00C314DF">
            <w:pPr>
              <w:pStyle w:val="Sansinterligne"/>
              <w:rPr>
                <w:szCs w:val="20"/>
              </w:rPr>
            </w:pPr>
            <w:r>
              <w:rPr>
                <w:szCs w:val="20"/>
              </w:rPr>
              <w:sym w:font="Wingdings" w:char="F06E"/>
            </w:r>
            <w:r>
              <w:rPr>
                <w:szCs w:val="20"/>
              </w:rPr>
              <w:t xml:space="preserve">   </w:t>
            </w:r>
            <w:r w:rsidRPr="00C314DF">
              <w:rPr>
                <w:szCs w:val="20"/>
              </w:rPr>
              <w:t xml:space="preserve">Ecran </w:t>
            </w:r>
          </w:p>
          <w:p w:rsidR="00C314DF" w:rsidRDefault="00C314DF" w:rsidP="00C314DF">
            <w:pPr>
              <w:pStyle w:val="Sansinterligne"/>
              <w:rPr>
                <w:szCs w:val="20"/>
              </w:rPr>
            </w:pPr>
            <w:r>
              <w:rPr>
                <w:szCs w:val="20"/>
              </w:rPr>
              <w:sym w:font="Wingdings" w:char="F06E"/>
            </w:r>
            <w:r>
              <w:rPr>
                <w:szCs w:val="20"/>
              </w:rPr>
              <w:t xml:space="preserve">   Manutention (assistants)</w:t>
            </w:r>
          </w:p>
        </w:tc>
      </w:tr>
      <w:tr w:rsidR="00B931A0" w:rsidTr="00F56E1C">
        <w:tc>
          <w:tcPr>
            <w:tcW w:w="10680" w:type="dxa"/>
            <w:gridSpan w:val="15"/>
            <w:shd w:val="clear" w:color="auto" w:fill="D9D9D9" w:themeFill="background1" w:themeFillShade="D9"/>
          </w:tcPr>
          <w:p w:rsidR="00B931A0" w:rsidRPr="00B931A0" w:rsidRDefault="00B931A0" w:rsidP="008A7BD0">
            <w:pPr>
              <w:pStyle w:val="Sansinterligne"/>
              <w:rPr>
                <w:b/>
                <w:smallCaps/>
                <w:szCs w:val="20"/>
              </w:rPr>
            </w:pPr>
            <w:r w:rsidRPr="00B931A0">
              <w:rPr>
                <w:b/>
                <w:smallCaps/>
                <w:szCs w:val="20"/>
              </w:rPr>
              <w:t>Protection de la maternité et allaitement</w:t>
            </w:r>
          </w:p>
        </w:tc>
      </w:tr>
      <w:tr w:rsidR="00B931A0" w:rsidTr="00F56E1C">
        <w:tc>
          <w:tcPr>
            <w:tcW w:w="10680" w:type="dxa"/>
            <w:gridSpan w:val="15"/>
            <w:shd w:val="clear" w:color="auto" w:fill="FFFFFF" w:themeFill="background1"/>
          </w:tcPr>
          <w:p w:rsidR="00B931A0" w:rsidRDefault="009E2F66" w:rsidP="008A7BD0">
            <w:pPr>
              <w:pStyle w:val="Sansinterligne"/>
              <w:rPr>
                <w:szCs w:val="20"/>
              </w:rPr>
            </w:pPr>
            <w:r>
              <w:rPr>
                <w:szCs w:val="20"/>
              </w:rPr>
              <w:sym w:font="Wingdings" w:char="F06E"/>
            </w:r>
            <w:r>
              <w:rPr>
                <w:szCs w:val="20"/>
              </w:rPr>
              <w:t xml:space="preserve">   Apte avec restriction</w:t>
            </w:r>
          </w:p>
        </w:tc>
      </w:tr>
      <w:tr w:rsidR="008A7BD0" w:rsidTr="00F56E1C">
        <w:tc>
          <w:tcPr>
            <w:tcW w:w="10680" w:type="dxa"/>
            <w:gridSpan w:val="15"/>
            <w:shd w:val="clear" w:color="auto" w:fill="FBE4D5" w:themeFill="accent2" w:themeFillTint="33"/>
          </w:tcPr>
          <w:p w:rsidR="008A7BD0" w:rsidRPr="00B2405E" w:rsidRDefault="00B2405E" w:rsidP="00B2405E">
            <w:pPr>
              <w:pStyle w:val="Sansinterligne"/>
              <w:jc w:val="center"/>
              <w:rPr>
                <w:b/>
                <w:szCs w:val="20"/>
              </w:rPr>
            </w:pPr>
            <w:r w:rsidRPr="00B2405E">
              <w:rPr>
                <w:b/>
                <w:szCs w:val="20"/>
              </w:rPr>
              <w:t>ANALYSE DE RISQUES</w:t>
            </w:r>
          </w:p>
        </w:tc>
      </w:tr>
      <w:tr w:rsidR="00691A80" w:rsidTr="00F56E1C">
        <w:tc>
          <w:tcPr>
            <w:tcW w:w="10680" w:type="dxa"/>
            <w:gridSpan w:val="15"/>
            <w:shd w:val="clear" w:color="auto" w:fill="D9D9D9" w:themeFill="background1" w:themeFillShade="D9"/>
          </w:tcPr>
          <w:p w:rsidR="00691A80" w:rsidRPr="00B2405E" w:rsidRDefault="00691A80" w:rsidP="00691A80">
            <w:pPr>
              <w:pStyle w:val="Sansinterligne"/>
              <w:rPr>
                <w:b/>
                <w:szCs w:val="20"/>
              </w:rPr>
            </w:pPr>
            <w:r w:rsidRPr="008A4244">
              <w:rPr>
                <w:b/>
                <w:smallCaps/>
                <w:szCs w:val="20"/>
              </w:rPr>
              <w:t>Environnement de travail</w:t>
            </w:r>
          </w:p>
        </w:tc>
      </w:tr>
      <w:tr w:rsidR="00B2405E" w:rsidTr="00F56E1C">
        <w:tc>
          <w:tcPr>
            <w:tcW w:w="2124" w:type="dxa"/>
            <w:gridSpan w:val="2"/>
            <w:shd w:val="clear" w:color="auto" w:fill="F2F2F2" w:themeFill="background1" w:themeFillShade="F2"/>
          </w:tcPr>
          <w:p w:rsidR="00B2405E" w:rsidRDefault="00B2405E" w:rsidP="00AB791B">
            <w:pPr>
              <w:pStyle w:val="Sansinterligne"/>
              <w:jc w:val="center"/>
              <w:rPr>
                <w:szCs w:val="20"/>
              </w:rPr>
            </w:pPr>
            <w:r>
              <w:rPr>
                <w:szCs w:val="20"/>
              </w:rPr>
              <w:t>Composant</w:t>
            </w:r>
          </w:p>
        </w:tc>
        <w:tc>
          <w:tcPr>
            <w:tcW w:w="1670" w:type="dxa"/>
            <w:gridSpan w:val="3"/>
            <w:shd w:val="clear" w:color="auto" w:fill="F2F2F2" w:themeFill="background1" w:themeFillShade="F2"/>
          </w:tcPr>
          <w:p w:rsidR="00B2405E" w:rsidRDefault="00B2405E" w:rsidP="00AB791B">
            <w:pPr>
              <w:pStyle w:val="Sansinterligne"/>
              <w:jc w:val="center"/>
              <w:rPr>
                <w:szCs w:val="20"/>
              </w:rPr>
            </w:pPr>
            <w:r>
              <w:rPr>
                <w:szCs w:val="20"/>
              </w:rPr>
              <w:t>Risques</w:t>
            </w:r>
          </w:p>
        </w:tc>
        <w:tc>
          <w:tcPr>
            <w:tcW w:w="1559" w:type="dxa"/>
            <w:gridSpan w:val="2"/>
            <w:shd w:val="clear" w:color="auto" w:fill="F2F2F2" w:themeFill="background1" w:themeFillShade="F2"/>
          </w:tcPr>
          <w:p w:rsidR="00B2405E" w:rsidRDefault="00B2405E" w:rsidP="00AB791B">
            <w:pPr>
              <w:pStyle w:val="Sansinterligne"/>
              <w:jc w:val="center"/>
              <w:rPr>
                <w:szCs w:val="20"/>
              </w:rPr>
            </w:pPr>
            <w:r>
              <w:rPr>
                <w:szCs w:val="20"/>
              </w:rPr>
              <w:t>Risque initial</w:t>
            </w:r>
          </w:p>
        </w:tc>
        <w:tc>
          <w:tcPr>
            <w:tcW w:w="1356" w:type="dxa"/>
            <w:gridSpan w:val="3"/>
            <w:shd w:val="clear" w:color="auto" w:fill="F2F2F2" w:themeFill="background1" w:themeFillShade="F2"/>
          </w:tcPr>
          <w:p w:rsidR="00B2405E" w:rsidRDefault="00B2405E" w:rsidP="00AB791B">
            <w:pPr>
              <w:pStyle w:val="Sansinterligne"/>
              <w:jc w:val="center"/>
              <w:rPr>
                <w:szCs w:val="20"/>
              </w:rPr>
            </w:pPr>
            <w:r>
              <w:rPr>
                <w:szCs w:val="20"/>
              </w:rPr>
              <w:t>Risque résiduel</w:t>
            </w:r>
          </w:p>
        </w:tc>
        <w:tc>
          <w:tcPr>
            <w:tcW w:w="3971" w:type="dxa"/>
            <w:gridSpan w:val="5"/>
            <w:shd w:val="clear" w:color="auto" w:fill="F2F2F2" w:themeFill="background1" w:themeFillShade="F2"/>
          </w:tcPr>
          <w:p w:rsidR="00B2405E" w:rsidRDefault="00B2405E" w:rsidP="00AB791B">
            <w:pPr>
              <w:pStyle w:val="Sansinterligne"/>
              <w:jc w:val="center"/>
              <w:rPr>
                <w:szCs w:val="20"/>
              </w:rPr>
            </w:pPr>
            <w:r>
              <w:rPr>
                <w:szCs w:val="20"/>
              </w:rPr>
              <w:t>Prévention</w:t>
            </w:r>
          </w:p>
        </w:tc>
      </w:tr>
      <w:tr w:rsidR="00070CED" w:rsidTr="00F56E1C">
        <w:tc>
          <w:tcPr>
            <w:tcW w:w="2124" w:type="dxa"/>
            <w:gridSpan w:val="2"/>
            <w:shd w:val="clear" w:color="auto" w:fill="FFFFFF" w:themeFill="background1"/>
            <w:vAlign w:val="center"/>
          </w:tcPr>
          <w:p w:rsidR="00070CED" w:rsidRPr="00AB791B" w:rsidRDefault="00070CED" w:rsidP="00297908">
            <w:pPr>
              <w:pStyle w:val="Sansinterligne"/>
              <w:jc w:val="center"/>
              <w:rPr>
                <w:rFonts w:cs="Arial"/>
                <w:szCs w:val="20"/>
              </w:rPr>
            </w:pPr>
            <w:r>
              <w:rPr>
                <w:rFonts w:cs="Arial"/>
                <w:szCs w:val="20"/>
              </w:rPr>
              <w:t xml:space="preserve">Sol qui peut être </w:t>
            </w:r>
            <w:r>
              <w:rPr>
                <w:rFonts w:cs="Arial"/>
                <w:szCs w:val="20"/>
              </w:rPr>
              <w:lastRenderedPageBreak/>
              <w:t>glissant - encombré – abimé - …</w:t>
            </w:r>
          </w:p>
        </w:tc>
        <w:tc>
          <w:tcPr>
            <w:tcW w:w="1670" w:type="dxa"/>
            <w:gridSpan w:val="3"/>
            <w:shd w:val="clear" w:color="auto" w:fill="FFFFFF" w:themeFill="background1"/>
            <w:vAlign w:val="center"/>
          </w:tcPr>
          <w:p w:rsidR="00070CED" w:rsidRDefault="00070CED" w:rsidP="00297908">
            <w:pPr>
              <w:pStyle w:val="Sansinterligne"/>
              <w:jc w:val="center"/>
              <w:rPr>
                <w:szCs w:val="20"/>
              </w:rPr>
            </w:pPr>
            <w:r>
              <w:rPr>
                <w:szCs w:val="20"/>
              </w:rPr>
              <w:lastRenderedPageBreak/>
              <w:t>Chute de plain-</w:t>
            </w:r>
            <w:r>
              <w:rPr>
                <w:szCs w:val="20"/>
              </w:rPr>
              <w:lastRenderedPageBreak/>
              <w:t>pied</w:t>
            </w:r>
          </w:p>
        </w:tc>
        <w:tc>
          <w:tcPr>
            <w:tcW w:w="1559" w:type="dxa"/>
            <w:gridSpan w:val="2"/>
            <w:shd w:val="clear" w:color="auto" w:fill="FFC000"/>
            <w:vAlign w:val="center"/>
          </w:tcPr>
          <w:p w:rsidR="00070CED" w:rsidRDefault="00070CED" w:rsidP="00297908">
            <w:pPr>
              <w:pStyle w:val="Sansinterligne"/>
              <w:jc w:val="center"/>
              <w:rPr>
                <w:szCs w:val="20"/>
              </w:rPr>
            </w:pPr>
            <w:r w:rsidRPr="00AB791B">
              <w:rPr>
                <w:rFonts w:cs="Arial"/>
                <w:szCs w:val="20"/>
              </w:rPr>
              <w:lastRenderedPageBreak/>
              <w:t xml:space="preserve">Risque </w:t>
            </w:r>
            <w:r w:rsidRPr="00AB791B">
              <w:rPr>
                <w:rFonts w:cs="Arial"/>
                <w:szCs w:val="20"/>
              </w:rPr>
              <w:lastRenderedPageBreak/>
              <w:t>important - Mesures requises</w:t>
            </w:r>
          </w:p>
        </w:tc>
        <w:tc>
          <w:tcPr>
            <w:tcW w:w="1356" w:type="dxa"/>
            <w:gridSpan w:val="3"/>
            <w:shd w:val="clear" w:color="auto" w:fill="92D050"/>
            <w:vAlign w:val="center"/>
          </w:tcPr>
          <w:p w:rsidR="00070CED" w:rsidRDefault="00070CED" w:rsidP="00297908">
            <w:pPr>
              <w:pStyle w:val="Sansinterligne"/>
              <w:jc w:val="center"/>
              <w:rPr>
                <w:szCs w:val="20"/>
              </w:rPr>
            </w:pPr>
            <w:r w:rsidRPr="00AB791B">
              <w:rPr>
                <w:rFonts w:cs="Arial"/>
                <w:szCs w:val="20"/>
              </w:rPr>
              <w:lastRenderedPageBreak/>
              <w:t xml:space="preserve">Risque très </w:t>
            </w:r>
            <w:r w:rsidRPr="00AB791B">
              <w:rPr>
                <w:rFonts w:cs="Arial"/>
                <w:szCs w:val="20"/>
              </w:rPr>
              <w:lastRenderedPageBreak/>
              <w:t>limité - Acceptable</w:t>
            </w:r>
          </w:p>
        </w:tc>
        <w:tc>
          <w:tcPr>
            <w:tcW w:w="3971" w:type="dxa"/>
            <w:gridSpan w:val="5"/>
            <w:shd w:val="clear" w:color="auto" w:fill="FFFFFF" w:themeFill="background1"/>
            <w:vAlign w:val="center"/>
          </w:tcPr>
          <w:p w:rsidR="00070CED" w:rsidRDefault="00070CED" w:rsidP="00297908">
            <w:pPr>
              <w:pStyle w:val="Sansinterligne"/>
              <w:jc w:val="both"/>
              <w:rPr>
                <w:szCs w:val="20"/>
              </w:rPr>
            </w:pPr>
            <w:r>
              <w:rPr>
                <w:szCs w:val="20"/>
              </w:rPr>
              <w:lastRenderedPageBreak/>
              <w:t xml:space="preserve">Port de chaussures fermées et </w:t>
            </w:r>
            <w:r>
              <w:rPr>
                <w:szCs w:val="20"/>
              </w:rPr>
              <w:lastRenderedPageBreak/>
              <w:t>antidérapantes ordre et propreté – signalisation du sol glissant – Luminosité adéquate.</w:t>
            </w:r>
          </w:p>
        </w:tc>
      </w:tr>
      <w:tr w:rsidR="00070CED" w:rsidTr="00F56E1C">
        <w:tc>
          <w:tcPr>
            <w:tcW w:w="2124" w:type="dxa"/>
            <w:gridSpan w:val="2"/>
            <w:shd w:val="clear" w:color="auto" w:fill="FFFFFF" w:themeFill="background1"/>
            <w:vAlign w:val="center"/>
          </w:tcPr>
          <w:p w:rsidR="00070CED" w:rsidRDefault="00070CED" w:rsidP="00297908">
            <w:pPr>
              <w:pStyle w:val="Sansinterligne"/>
              <w:jc w:val="center"/>
              <w:rPr>
                <w:rFonts w:cs="Arial"/>
                <w:szCs w:val="20"/>
              </w:rPr>
            </w:pPr>
            <w:r>
              <w:rPr>
                <w:rFonts w:cs="Arial"/>
                <w:szCs w:val="20"/>
              </w:rPr>
              <w:lastRenderedPageBreak/>
              <w:t>Sol glissant – Rater une marche – encombrement -…</w:t>
            </w:r>
          </w:p>
        </w:tc>
        <w:tc>
          <w:tcPr>
            <w:tcW w:w="1670" w:type="dxa"/>
            <w:gridSpan w:val="3"/>
            <w:shd w:val="clear" w:color="auto" w:fill="FFFFFF" w:themeFill="background1"/>
            <w:vAlign w:val="center"/>
          </w:tcPr>
          <w:p w:rsidR="00070CED" w:rsidRDefault="00070CED" w:rsidP="00297908">
            <w:pPr>
              <w:pStyle w:val="Sansinterligne"/>
              <w:jc w:val="center"/>
              <w:rPr>
                <w:szCs w:val="20"/>
              </w:rPr>
            </w:pPr>
            <w:r>
              <w:rPr>
                <w:szCs w:val="20"/>
              </w:rPr>
              <w:t>Chute dans les escaliers</w:t>
            </w:r>
          </w:p>
        </w:tc>
        <w:tc>
          <w:tcPr>
            <w:tcW w:w="1559" w:type="dxa"/>
            <w:gridSpan w:val="2"/>
            <w:shd w:val="clear" w:color="auto" w:fill="FFC000"/>
            <w:vAlign w:val="center"/>
          </w:tcPr>
          <w:p w:rsidR="00070CED" w:rsidRPr="00AB791B" w:rsidRDefault="00070CED" w:rsidP="00297908">
            <w:pPr>
              <w:pStyle w:val="Sansinterligne"/>
              <w:jc w:val="center"/>
              <w:rPr>
                <w:rFonts w:cs="Arial"/>
                <w:szCs w:val="20"/>
              </w:rPr>
            </w:pPr>
            <w:r w:rsidRPr="00AB791B">
              <w:rPr>
                <w:rFonts w:cs="Arial"/>
                <w:szCs w:val="20"/>
              </w:rPr>
              <w:t>Risque important - Mesures requises</w:t>
            </w:r>
          </w:p>
        </w:tc>
        <w:tc>
          <w:tcPr>
            <w:tcW w:w="1356" w:type="dxa"/>
            <w:gridSpan w:val="3"/>
            <w:shd w:val="clear" w:color="auto" w:fill="92D050"/>
            <w:vAlign w:val="center"/>
          </w:tcPr>
          <w:p w:rsidR="00070CED" w:rsidRPr="00AB791B" w:rsidRDefault="00070CED" w:rsidP="00297908">
            <w:pPr>
              <w:pStyle w:val="Sansinterligne"/>
              <w:jc w:val="center"/>
              <w:rPr>
                <w:rFonts w:cs="Arial"/>
                <w:szCs w:val="20"/>
              </w:rPr>
            </w:pPr>
            <w:r w:rsidRPr="00AB791B">
              <w:rPr>
                <w:rFonts w:cs="Arial"/>
                <w:szCs w:val="20"/>
              </w:rPr>
              <w:t>Risque très limité - Acceptable</w:t>
            </w:r>
          </w:p>
        </w:tc>
        <w:tc>
          <w:tcPr>
            <w:tcW w:w="3971" w:type="dxa"/>
            <w:gridSpan w:val="5"/>
            <w:shd w:val="clear" w:color="auto" w:fill="FFFFFF" w:themeFill="background1"/>
            <w:vAlign w:val="center"/>
          </w:tcPr>
          <w:p w:rsidR="00070CED" w:rsidRDefault="00070CED" w:rsidP="00297908">
            <w:pPr>
              <w:pStyle w:val="Sansinterligne"/>
              <w:jc w:val="both"/>
              <w:rPr>
                <w:szCs w:val="20"/>
              </w:rPr>
            </w:pPr>
            <w:r>
              <w:rPr>
                <w:szCs w:val="20"/>
              </w:rPr>
              <w:t>Port de chaussures adaptées - ordre et propreté - tenir la rampe – signalisation du sol glissant.</w:t>
            </w:r>
          </w:p>
        </w:tc>
      </w:tr>
      <w:tr w:rsidR="00070CED" w:rsidTr="00F56E1C">
        <w:tc>
          <w:tcPr>
            <w:tcW w:w="2124" w:type="dxa"/>
            <w:gridSpan w:val="2"/>
            <w:shd w:val="clear" w:color="auto" w:fill="FFFFFF" w:themeFill="background1"/>
            <w:vAlign w:val="center"/>
          </w:tcPr>
          <w:p w:rsidR="00070CED" w:rsidRDefault="00070CED" w:rsidP="00297908">
            <w:pPr>
              <w:pStyle w:val="Sansinterligne"/>
              <w:jc w:val="center"/>
              <w:rPr>
                <w:rFonts w:cs="Arial"/>
                <w:szCs w:val="20"/>
              </w:rPr>
            </w:pPr>
            <w:r>
              <w:rPr>
                <w:rFonts w:cs="Arial"/>
                <w:szCs w:val="20"/>
              </w:rPr>
              <w:t>Présence de verglas, sol glissant (extérieur)</w:t>
            </w:r>
          </w:p>
        </w:tc>
        <w:tc>
          <w:tcPr>
            <w:tcW w:w="1670" w:type="dxa"/>
            <w:gridSpan w:val="3"/>
            <w:shd w:val="clear" w:color="auto" w:fill="FFFFFF" w:themeFill="background1"/>
            <w:vAlign w:val="center"/>
          </w:tcPr>
          <w:p w:rsidR="00070CED" w:rsidRDefault="00070CED" w:rsidP="00297908">
            <w:pPr>
              <w:pStyle w:val="Sansinterligne"/>
              <w:jc w:val="center"/>
              <w:rPr>
                <w:szCs w:val="20"/>
              </w:rPr>
            </w:pPr>
            <w:r>
              <w:rPr>
                <w:szCs w:val="20"/>
              </w:rPr>
              <w:t>Chute, glissade</w:t>
            </w:r>
          </w:p>
        </w:tc>
        <w:tc>
          <w:tcPr>
            <w:tcW w:w="1559" w:type="dxa"/>
            <w:gridSpan w:val="2"/>
            <w:shd w:val="clear" w:color="auto" w:fill="FFC000"/>
            <w:vAlign w:val="center"/>
          </w:tcPr>
          <w:p w:rsidR="00070CED" w:rsidRPr="00AB791B" w:rsidRDefault="00070CED" w:rsidP="00297908">
            <w:pPr>
              <w:pStyle w:val="Sansinterligne"/>
              <w:jc w:val="center"/>
              <w:rPr>
                <w:rFonts w:cs="Arial"/>
                <w:szCs w:val="20"/>
              </w:rPr>
            </w:pPr>
            <w:r w:rsidRPr="00AB791B">
              <w:rPr>
                <w:rFonts w:cs="Arial"/>
                <w:szCs w:val="20"/>
              </w:rPr>
              <w:t>Risque important - Mesures requises</w:t>
            </w:r>
          </w:p>
        </w:tc>
        <w:tc>
          <w:tcPr>
            <w:tcW w:w="1356" w:type="dxa"/>
            <w:gridSpan w:val="3"/>
            <w:shd w:val="clear" w:color="auto" w:fill="92D050"/>
            <w:vAlign w:val="center"/>
          </w:tcPr>
          <w:p w:rsidR="00070CED" w:rsidRPr="00AB791B" w:rsidRDefault="00070CED" w:rsidP="00297908">
            <w:pPr>
              <w:pStyle w:val="Sansinterligne"/>
              <w:jc w:val="center"/>
              <w:rPr>
                <w:rFonts w:cs="Arial"/>
                <w:szCs w:val="20"/>
              </w:rPr>
            </w:pPr>
            <w:r w:rsidRPr="00AB791B">
              <w:rPr>
                <w:rFonts w:cs="Arial"/>
                <w:szCs w:val="20"/>
              </w:rPr>
              <w:t>Risque très limité - Acceptable</w:t>
            </w:r>
          </w:p>
        </w:tc>
        <w:tc>
          <w:tcPr>
            <w:tcW w:w="3971" w:type="dxa"/>
            <w:gridSpan w:val="5"/>
            <w:shd w:val="clear" w:color="auto" w:fill="FFFFFF" w:themeFill="background1"/>
            <w:vAlign w:val="center"/>
          </w:tcPr>
          <w:p w:rsidR="00070CED" w:rsidRDefault="00070CED" w:rsidP="00297908">
            <w:pPr>
              <w:pStyle w:val="Sansinterligne"/>
              <w:jc w:val="both"/>
              <w:rPr>
                <w:szCs w:val="20"/>
              </w:rPr>
            </w:pPr>
            <w:r>
              <w:rPr>
                <w:szCs w:val="20"/>
              </w:rPr>
              <w:t>Port de chaussures adaptées, saler les chemins d’accès lors de chute de neige/présence de verglas.</w:t>
            </w:r>
          </w:p>
        </w:tc>
      </w:tr>
      <w:tr w:rsidR="00070CED" w:rsidTr="00F56E1C">
        <w:tc>
          <w:tcPr>
            <w:tcW w:w="2124" w:type="dxa"/>
            <w:gridSpan w:val="2"/>
            <w:shd w:val="clear" w:color="auto" w:fill="FFFFFF" w:themeFill="background1"/>
            <w:vAlign w:val="center"/>
          </w:tcPr>
          <w:p w:rsidR="00070CED" w:rsidRPr="00434CD3" w:rsidRDefault="00070CED" w:rsidP="00297908">
            <w:pPr>
              <w:pStyle w:val="Sansinterligne"/>
              <w:jc w:val="center"/>
              <w:rPr>
                <w:rFonts w:cs="Arial"/>
                <w:szCs w:val="20"/>
              </w:rPr>
            </w:pPr>
            <w:r w:rsidRPr="00434CD3">
              <w:rPr>
                <w:rFonts w:cs="Arial"/>
                <w:szCs w:val="20"/>
              </w:rPr>
              <w:t>Présence de comburant - combustible</w:t>
            </w:r>
          </w:p>
        </w:tc>
        <w:tc>
          <w:tcPr>
            <w:tcW w:w="1670" w:type="dxa"/>
            <w:gridSpan w:val="3"/>
            <w:shd w:val="clear" w:color="auto" w:fill="FFFFFF" w:themeFill="background1"/>
            <w:vAlign w:val="center"/>
          </w:tcPr>
          <w:p w:rsidR="00070CED" w:rsidRPr="00434CD3" w:rsidRDefault="00070CED" w:rsidP="00297908">
            <w:pPr>
              <w:pStyle w:val="Sansinterligne"/>
              <w:jc w:val="center"/>
              <w:rPr>
                <w:szCs w:val="20"/>
              </w:rPr>
            </w:pPr>
            <w:r w:rsidRPr="00434CD3">
              <w:rPr>
                <w:szCs w:val="20"/>
              </w:rPr>
              <w:t>Incendie</w:t>
            </w:r>
          </w:p>
        </w:tc>
        <w:tc>
          <w:tcPr>
            <w:tcW w:w="1559" w:type="dxa"/>
            <w:gridSpan w:val="2"/>
            <w:shd w:val="clear" w:color="auto" w:fill="FF0000"/>
            <w:vAlign w:val="center"/>
          </w:tcPr>
          <w:p w:rsidR="00070CED" w:rsidRPr="00434CD3" w:rsidRDefault="00070CED" w:rsidP="00297908">
            <w:pPr>
              <w:pStyle w:val="Sansinterligne"/>
              <w:jc w:val="center"/>
              <w:rPr>
                <w:rFonts w:cs="Arial"/>
                <w:szCs w:val="20"/>
              </w:rPr>
            </w:pPr>
            <w:r w:rsidRPr="00434CD3">
              <w:rPr>
                <w:rFonts w:cs="Arial"/>
                <w:szCs w:val="20"/>
              </w:rPr>
              <w:t>Risque très élevé - Cesser les activités</w:t>
            </w:r>
          </w:p>
        </w:tc>
        <w:tc>
          <w:tcPr>
            <w:tcW w:w="1356" w:type="dxa"/>
            <w:gridSpan w:val="3"/>
            <w:shd w:val="clear" w:color="auto" w:fill="92D050"/>
            <w:vAlign w:val="center"/>
          </w:tcPr>
          <w:p w:rsidR="00070CED" w:rsidRPr="00434CD3" w:rsidRDefault="00070CED" w:rsidP="00297908">
            <w:pPr>
              <w:pStyle w:val="Sansinterligne"/>
              <w:jc w:val="center"/>
              <w:rPr>
                <w:rFonts w:cs="Arial"/>
                <w:szCs w:val="20"/>
              </w:rPr>
            </w:pPr>
            <w:r w:rsidRPr="00434CD3">
              <w:rPr>
                <w:rFonts w:cs="Arial"/>
                <w:szCs w:val="20"/>
              </w:rPr>
              <w:t>Risque très limité - Acceptable</w:t>
            </w:r>
          </w:p>
        </w:tc>
        <w:tc>
          <w:tcPr>
            <w:tcW w:w="3971" w:type="dxa"/>
            <w:gridSpan w:val="5"/>
            <w:shd w:val="clear" w:color="auto" w:fill="FFFFFF" w:themeFill="background1"/>
            <w:vAlign w:val="center"/>
          </w:tcPr>
          <w:p w:rsidR="00070CED" w:rsidRPr="00434CD3" w:rsidRDefault="00070CED" w:rsidP="00297908">
            <w:pPr>
              <w:pStyle w:val="Sansinterligne"/>
              <w:jc w:val="both"/>
              <w:rPr>
                <w:szCs w:val="20"/>
              </w:rPr>
            </w:pPr>
            <w:r>
              <w:rPr>
                <w:szCs w:val="20"/>
              </w:rPr>
              <w:t>Passage des pompiers – matériel de lutte contre l’incendie disponible – formations et informations.</w:t>
            </w:r>
          </w:p>
        </w:tc>
      </w:tr>
      <w:tr w:rsidR="00691A80" w:rsidTr="00F56E1C">
        <w:tc>
          <w:tcPr>
            <w:tcW w:w="10680" w:type="dxa"/>
            <w:gridSpan w:val="15"/>
            <w:shd w:val="clear" w:color="auto" w:fill="D9D9D9" w:themeFill="background1" w:themeFillShade="D9"/>
            <w:vAlign w:val="center"/>
          </w:tcPr>
          <w:p w:rsidR="00691A80" w:rsidRPr="00691A80" w:rsidRDefault="00691A80" w:rsidP="00691A80">
            <w:pPr>
              <w:pStyle w:val="Sansinterligne"/>
              <w:rPr>
                <w:b/>
                <w:smallCaps/>
                <w:szCs w:val="20"/>
              </w:rPr>
            </w:pPr>
            <w:r>
              <w:rPr>
                <w:b/>
                <w:smallCaps/>
                <w:szCs w:val="20"/>
              </w:rPr>
              <w:t>Equipement de travail et substances dangereuses</w:t>
            </w:r>
          </w:p>
        </w:tc>
      </w:tr>
      <w:tr w:rsidR="009916C8" w:rsidTr="00F56E1C">
        <w:tc>
          <w:tcPr>
            <w:tcW w:w="2124" w:type="dxa"/>
            <w:gridSpan w:val="2"/>
            <w:shd w:val="clear" w:color="auto" w:fill="FFFFFF" w:themeFill="background1"/>
            <w:vAlign w:val="center"/>
          </w:tcPr>
          <w:p w:rsidR="009916C8" w:rsidRDefault="009916C8" w:rsidP="00130CBA">
            <w:pPr>
              <w:pStyle w:val="Sansinterligne"/>
              <w:jc w:val="center"/>
              <w:rPr>
                <w:szCs w:val="20"/>
              </w:rPr>
            </w:pPr>
            <w:r w:rsidRPr="00AB791B">
              <w:rPr>
                <w:rFonts w:cs="Arial"/>
                <w:szCs w:val="20"/>
              </w:rPr>
              <w:t xml:space="preserve">Travail avec </w:t>
            </w:r>
            <w:r>
              <w:rPr>
                <w:rFonts w:cs="Arial"/>
                <w:szCs w:val="20"/>
              </w:rPr>
              <w:t xml:space="preserve">des </w:t>
            </w:r>
            <w:r w:rsidRPr="00AB791B">
              <w:rPr>
                <w:rFonts w:cs="Arial"/>
                <w:szCs w:val="20"/>
              </w:rPr>
              <w:t>équipement</w:t>
            </w:r>
            <w:r>
              <w:rPr>
                <w:rFonts w:cs="Arial"/>
                <w:szCs w:val="20"/>
              </w:rPr>
              <w:t>s</w:t>
            </w:r>
            <w:r w:rsidRPr="00AB791B">
              <w:rPr>
                <w:rFonts w:cs="Arial"/>
                <w:szCs w:val="20"/>
              </w:rPr>
              <w:t xml:space="preserve"> électrique</w:t>
            </w:r>
            <w:r>
              <w:rPr>
                <w:rFonts w:cs="Arial"/>
                <w:szCs w:val="20"/>
              </w:rPr>
              <w:t>s</w:t>
            </w:r>
          </w:p>
        </w:tc>
        <w:tc>
          <w:tcPr>
            <w:tcW w:w="1670" w:type="dxa"/>
            <w:gridSpan w:val="3"/>
            <w:shd w:val="clear" w:color="auto" w:fill="FFFFFF" w:themeFill="background1"/>
            <w:vAlign w:val="center"/>
          </w:tcPr>
          <w:p w:rsidR="009916C8" w:rsidRDefault="009916C8" w:rsidP="00130CBA">
            <w:pPr>
              <w:pStyle w:val="Sansinterligne"/>
              <w:jc w:val="center"/>
              <w:rPr>
                <w:szCs w:val="20"/>
              </w:rPr>
            </w:pPr>
            <w:r w:rsidRPr="00AB791B">
              <w:rPr>
                <w:rFonts w:cs="Arial"/>
                <w:szCs w:val="20"/>
              </w:rPr>
              <w:t>Electrisation - Accidents</w:t>
            </w:r>
          </w:p>
        </w:tc>
        <w:tc>
          <w:tcPr>
            <w:tcW w:w="1559" w:type="dxa"/>
            <w:gridSpan w:val="2"/>
            <w:shd w:val="clear" w:color="auto" w:fill="FF0000"/>
            <w:vAlign w:val="center"/>
          </w:tcPr>
          <w:p w:rsidR="009916C8" w:rsidRDefault="009916C8" w:rsidP="00130CBA">
            <w:pPr>
              <w:pStyle w:val="Sansinterligne"/>
              <w:jc w:val="center"/>
              <w:rPr>
                <w:szCs w:val="20"/>
              </w:rPr>
            </w:pPr>
            <w:r w:rsidRPr="00AB791B">
              <w:rPr>
                <w:rFonts w:cs="Arial"/>
                <w:szCs w:val="20"/>
              </w:rPr>
              <w:t>Risque très élevé - Cesser les activités</w:t>
            </w:r>
          </w:p>
        </w:tc>
        <w:tc>
          <w:tcPr>
            <w:tcW w:w="1356" w:type="dxa"/>
            <w:gridSpan w:val="3"/>
            <w:shd w:val="clear" w:color="auto" w:fill="92D050"/>
            <w:vAlign w:val="center"/>
          </w:tcPr>
          <w:p w:rsidR="009916C8" w:rsidRDefault="009916C8" w:rsidP="00130CBA">
            <w:pPr>
              <w:pStyle w:val="Sansinterligne"/>
              <w:jc w:val="center"/>
              <w:rPr>
                <w:szCs w:val="20"/>
              </w:rPr>
            </w:pPr>
            <w:r w:rsidRPr="00AB791B">
              <w:rPr>
                <w:rFonts w:cs="Arial"/>
                <w:szCs w:val="20"/>
              </w:rPr>
              <w:t>Risque très limité - Acceptable</w:t>
            </w:r>
          </w:p>
        </w:tc>
        <w:tc>
          <w:tcPr>
            <w:tcW w:w="3971" w:type="dxa"/>
            <w:gridSpan w:val="5"/>
            <w:shd w:val="clear" w:color="auto" w:fill="FFFFFF" w:themeFill="background1"/>
          </w:tcPr>
          <w:p w:rsidR="009916C8" w:rsidRDefault="009916C8" w:rsidP="00C16F16">
            <w:pPr>
              <w:pStyle w:val="Sansinterligne"/>
              <w:jc w:val="both"/>
              <w:rPr>
                <w:szCs w:val="20"/>
              </w:rPr>
            </w:pPr>
            <w:r w:rsidRPr="00AB791B">
              <w:rPr>
                <w:rFonts w:cs="Arial"/>
                <w:szCs w:val="20"/>
              </w:rPr>
              <w:t>Lire le manuel d'utilisation avant utilisation, respecter les consignes d'utilisation du fabri</w:t>
            </w:r>
            <w:r w:rsidR="00C16F16">
              <w:rPr>
                <w:rFonts w:cs="Arial"/>
                <w:szCs w:val="20"/>
              </w:rPr>
              <w:t>c</w:t>
            </w:r>
            <w:r w:rsidRPr="00AB791B">
              <w:rPr>
                <w:rFonts w:cs="Arial"/>
                <w:szCs w:val="20"/>
              </w:rPr>
              <w:t>ant, ne pas utiliser un équipement détérioré (alimentation, prises de courants, ...) - fai</w:t>
            </w:r>
            <w:r w:rsidR="00FD2311">
              <w:rPr>
                <w:rFonts w:cs="Arial"/>
                <w:szCs w:val="20"/>
              </w:rPr>
              <w:t>re réparer par personnel compéte</w:t>
            </w:r>
            <w:r w:rsidRPr="00AB791B">
              <w:rPr>
                <w:rFonts w:cs="Arial"/>
                <w:szCs w:val="20"/>
              </w:rPr>
              <w:t>nt (service technique / fournisseur).</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ACETONE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yeux et de la peau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16F16" w:rsidP="00C314DF">
            <w:pPr>
              <w:jc w:val="both"/>
              <w:rPr>
                <w:rFonts w:cs="Arial"/>
                <w:sz w:val="20"/>
                <w:szCs w:val="20"/>
              </w:rPr>
            </w:pPr>
            <w:r>
              <w:rPr>
                <w:rFonts w:cs="Arial"/>
                <w:sz w:val="20"/>
                <w:szCs w:val="20"/>
              </w:rPr>
              <w:t xml:space="preserve">Gants résistants </w:t>
            </w:r>
            <w:r w:rsidR="00C314DF" w:rsidRPr="00C314DF">
              <w:rPr>
                <w:rFonts w:cs="Arial"/>
                <w:sz w:val="20"/>
                <w:szCs w:val="20"/>
              </w:rPr>
              <w:t>aux solvants. Contrôler la perméabilité avant chaque nouvelle utilisation du gant. Des sous-gants ou des produits de protection de la peau au tannin sont nécessaires pour éviter un ramollissement de la peau, causé par la transpiration. Le matériau des gants doit être imperméable et résistant au produit / à la substance / à la préparation.</w:t>
            </w:r>
            <w:r>
              <w:rPr>
                <w:rFonts w:cs="Arial"/>
                <w:sz w:val="20"/>
                <w:szCs w:val="20"/>
              </w:rPr>
              <w:t xml:space="preserve"> Gants en néoprène - </w:t>
            </w:r>
            <w:r w:rsidR="00C314DF" w:rsidRPr="00C314DF">
              <w:rPr>
                <w:rFonts w:cs="Arial"/>
                <w:sz w:val="20"/>
                <w:szCs w:val="20"/>
              </w:rPr>
              <w:t>Protection des yeux: Lunettes de protection hermétiques Protection du corps: Vêtements de travail protecteurs</w:t>
            </w:r>
            <w:r>
              <w:rPr>
                <w:rFonts w:cs="Arial"/>
                <w:sz w:val="20"/>
                <w:szCs w:val="20"/>
              </w:rPr>
              <w:t>.</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ACETONE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Incendie - Sécurité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Tenir à l'abri des sources d'inflammation - ne pas fumer. Des vapeurs peuvent former avec l'air un mélange explosif. Prendre des mesures contre les charges électrostatiques. Ne pas vaporiser vers une flamme ou un corps incandescent.</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ACETONE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Somnolence et Vertige - Sécurité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 xml:space="preserve">Utiliser dans un local </w:t>
            </w:r>
            <w:r w:rsidR="008866FB" w:rsidRPr="00C314DF">
              <w:rPr>
                <w:rFonts w:cs="Arial"/>
                <w:sz w:val="20"/>
                <w:szCs w:val="20"/>
              </w:rPr>
              <w:t>ventilé</w:t>
            </w:r>
            <w:r w:rsidR="006000C0">
              <w:rPr>
                <w:rFonts w:cs="Arial"/>
                <w:sz w:val="20"/>
                <w:szCs w:val="20"/>
              </w:rPr>
              <w:t>.</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ACIDE ACETIQUE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yeux et de la peau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w:t>
            </w:r>
            <w:r w:rsidR="006000C0">
              <w:rPr>
                <w:rFonts w:cs="Arial"/>
                <w:sz w:val="20"/>
                <w:szCs w:val="20"/>
              </w:rPr>
              <w:t xml:space="preserve"> - p</w:t>
            </w:r>
            <w:r w:rsidRPr="00C314DF">
              <w:rPr>
                <w:rFonts w:cs="Arial"/>
                <w:sz w:val="20"/>
                <w:szCs w:val="20"/>
              </w:rPr>
              <w:t>ort de lunettes de protection hermétiques</w:t>
            </w:r>
            <w:r w:rsidR="006000C0">
              <w:rPr>
                <w:rFonts w:cs="Arial"/>
                <w:sz w:val="20"/>
                <w:szCs w:val="20"/>
              </w:rPr>
              <w:t>.</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ACIDE BORIQUE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yeux et de la peau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FD2311" w:rsidP="00FD2311">
            <w:pPr>
              <w:jc w:val="both"/>
              <w:rPr>
                <w:rFonts w:cs="Arial"/>
                <w:sz w:val="20"/>
                <w:szCs w:val="20"/>
              </w:rPr>
            </w:pPr>
            <w:r>
              <w:rPr>
                <w:rFonts w:cs="Arial"/>
                <w:sz w:val="20"/>
                <w:szCs w:val="20"/>
              </w:rPr>
              <w:t xml:space="preserve">Port de gants </w:t>
            </w:r>
            <w:r w:rsidR="00C314DF" w:rsidRPr="00C314DF">
              <w:rPr>
                <w:rFonts w:cs="Arial"/>
                <w:sz w:val="20"/>
                <w:szCs w:val="20"/>
              </w:rPr>
              <w:t>imperméables</w:t>
            </w:r>
            <w:r w:rsidR="006000C0">
              <w:rPr>
                <w:rFonts w:cs="Arial"/>
                <w:sz w:val="20"/>
                <w:szCs w:val="20"/>
              </w:rPr>
              <w:t xml:space="preserve"> conformes à la norme NF EN374 - Eviter le contact avec les yeux -</w:t>
            </w:r>
            <w:r w:rsidR="00C314DF" w:rsidRPr="00C314DF">
              <w:rPr>
                <w:rFonts w:cs="Arial"/>
                <w:sz w:val="20"/>
                <w:szCs w:val="20"/>
              </w:rPr>
              <w:t xml:space="preserve"> Avant toute manipulation de poudres ou émission de poussières, il est nécessaire de porter des lunettes masque conformes à la norme NF EN166.</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ACIDE BORIQUE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Evit</w:t>
            </w:r>
            <w:r w:rsidR="006000C0">
              <w:rPr>
                <w:rFonts w:cs="Arial"/>
                <w:sz w:val="20"/>
                <w:szCs w:val="20"/>
              </w:rPr>
              <w:t>er l'inhalation des poussières -</w:t>
            </w:r>
            <w:r w:rsidRPr="00C314DF">
              <w:rPr>
                <w:rFonts w:cs="Arial"/>
                <w:sz w:val="20"/>
                <w:szCs w:val="20"/>
              </w:rPr>
              <w:t>Type de masque FFP : Porter un demi-masque filtrant contre les poussières à usage unique conforme à la norme NF EN149.</w:t>
            </w:r>
          </w:p>
        </w:tc>
      </w:tr>
      <w:tr w:rsidR="00C314DF"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ACIDE BORIQUE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Peut nuire à la </w:t>
            </w:r>
            <w:r w:rsidRPr="00C314DF">
              <w:rPr>
                <w:rFonts w:cs="Arial"/>
                <w:sz w:val="20"/>
                <w:szCs w:val="20"/>
              </w:rPr>
              <w:lastRenderedPageBreak/>
              <w:t xml:space="preserve">fertilité, peut nuire au </w:t>
            </w:r>
            <w:proofErr w:type="spellStart"/>
            <w:r w:rsidRPr="00C314DF">
              <w:rPr>
                <w:rFonts w:cs="Arial"/>
                <w:sz w:val="20"/>
                <w:szCs w:val="20"/>
              </w:rPr>
              <w:t>foetus</w:t>
            </w:r>
            <w:proofErr w:type="spellEnd"/>
            <w:r w:rsidRPr="00C314DF">
              <w:rPr>
                <w:rFonts w:cs="Arial"/>
                <w:sz w:val="20"/>
                <w:szCs w:val="20"/>
              </w:rPr>
              <w:t xml:space="preserve"> - Santé</w:t>
            </w:r>
          </w:p>
        </w:tc>
        <w:tc>
          <w:tcPr>
            <w:tcW w:w="1559" w:type="dxa"/>
            <w:gridSpan w:val="2"/>
            <w:shd w:val="clear" w:color="auto" w:fill="FF0000"/>
            <w:vAlign w:val="center"/>
          </w:tcPr>
          <w:p w:rsidR="00C314DF" w:rsidRPr="00C314DF" w:rsidRDefault="00C314DF" w:rsidP="00C314DF">
            <w:pPr>
              <w:jc w:val="center"/>
              <w:rPr>
                <w:rFonts w:cs="Arial"/>
                <w:sz w:val="20"/>
                <w:szCs w:val="20"/>
              </w:rPr>
            </w:pPr>
            <w:r w:rsidRPr="00C314DF">
              <w:rPr>
                <w:rFonts w:cs="Arial"/>
                <w:sz w:val="20"/>
                <w:szCs w:val="20"/>
              </w:rPr>
              <w:lastRenderedPageBreak/>
              <w:t xml:space="preserve">Risque élevé - </w:t>
            </w:r>
            <w:r w:rsidRPr="00C314DF">
              <w:rPr>
                <w:rFonts w:cs="Arial"/>
                <w:sz w:val="20"/>
                <w:szCs w:val="20"/>
              </w:rPr>
              <w:lastRenderedPageBreak/>
              <w:t>Amélioration immédiate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lastRenderedPageBreak/>
              <w:t xml:space="preserve">Risque très </w:t>
            </w:r>
            <w:r w:rsidRPr="00C314DF">
              <w:rPr>
                <w:rFonts w:cs="Arial"/>
                <w:sz w:val="20"/>
                <w:szCs w:val="20"/>
              </w:rPr>
              <w:lastRenderedPageBreak/>
              <w:t xml:space="preserve">limité </w:t>
            </w:r>
            <w:r w:rsidR="00FD2311">
              <w:rPr>
                <w:rFonts w:cs="Arial"/>
                <w:sz w:val="20"/>
                <w:szCs w:val="20"/>
              </w:rPr>
              <w:t>–</w:t>
            </w:r>
            <w:r w:rsidRPr="00C314DF">
              <w:rPr>
                <w:rFonts w:cs="Arial"/>
                <w:sz w:val="20"/>
                <w:szCs w:val="20"/>
              </w:rPr>
              <w:t xml:space="preserve">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lastRenderedPageBreak/>
              <w:t xml:space="preserve">Manipulation sous hotte, port de masque, </w:t>
            </w:r>
            <w:r w:rsidRPr="00C314DF">
              <w:rPr>
                <w:rFonts w:cs="Arial"/>
                <w:sz w:val="20"/>
                <w:szCs w:val="20"/>
              </w:rPr>
              <w:lastRenderedPageBreak/>
              <w:t>de lunette</w:t>
            </w:r>
            <w:r w:rsidR="00FD2311">
              <w:rPr>
                <w:rFonts w:cs="Arial"/>
                <w:sz w:val="20"/>
                <w:szCs w:val="20"/>
              </w:rPr>
              <w:t>s</w:t>
            </w:r>
            <w:r w:rsidRPr="00C314DF">
              <w:rPr>
                <w:rFonts w:cs="Arial"/>
                <w:sz w:val="20"/>
                <w:szCs w:val="20"/>
              </w:rPr>
              <w:t xml:space="preserve"> et de gant</w:t>
            </w:r>
            <w:r w:rsidR="00FD2311">
              <w:rPr>
                <w:rFonts w:cs="Arial"/>
                <w:sz w:val="20"/>
                <w:szCs w:val="20"/>
              </w:rPr>
              <w:t>s</w:t>
            </w:r>
            <w:r w:rsidR="006000C0">
              <w:rPr>
                <w:rFonts w:cs="Arial"/>
                <w:sz w:val="20"/>
                <w:szCs w:val="20"/>
              </w:rPr>
              <w:t>.</w:t>
            </w:r>
          </w:p>
        </w:tc>
      </w:tr>
      <w:tr w:rsidR="006112D2" w:rsidTr="00F56E1C">
        <w:tc>
          <w:tcPr>
            <w:tcW w:w="2124" w:type="dxa"/>
            <w:gridSpan w:val="2"/>
            <w:shd w:val="clear" w:color="auto" w:fill="FFFFFF" w:themeFill="background1"/>
            <w:vAlign w:val="center"/>
          </w:tcPr>
          <w:p w:rsidR="006112D2" w:rsidRPr="00C314DF" w:rsidRDefault="006112D2" w:rsidP="00C314DF">
            <w:pPr>
              <w:jc w:val="center"/>
              <w:rPr>
                <w:rFonts w:cs="Arial"/>
                <w:sz w:val="20"/>
                <w:szCs w:val="20"/>
              </w:rPr>
            </w:pPr>
            <w:r>
              <w:rPr>
                <w:rFonts w:cs="Arial"/>
                <w:sz w:val="20"/>
                <w:szCs w:val="20"/>
              </w:rPr>
              <w:lastRenderedPageBreak/>
              <w:t>Travail avec un flux cytostatique (personnes autorisées)</w:t>
            </w:r>
          </w:p>
        </w:tc>
        <w:tc>
          <w:tcPr>
            <w:tcW w:w="1670" w:type="dxa"/>
            <w:gridSpan w:val="3"/>
            <w:shd w:val="clear" w:color="auto" w:fill="FFFFFF" w:themeFill="background1"/>
            <w:vAlign w:val="center"/>
          </w:tcPr>
          <w:p w:rsidR="006112D2" w:rsidRPr="00C314DF" w:rsidRDefault="006112D2" w:rsidP="00C314DF">
            <w:pPr>
              <w:jc w:val="center"/>
              <w:rPr>
                <w:rFonts w:cs="Arial"/>
                <w:sz w:val="20"/>
                <w:szCs w:val="20"/>
              </w:rPr>
            </w:pPr>
            <w:r>
              <w:rPr>
                <w:rFonts w:cs="Arial"/>
                <w:sz w:val="20"/>
                <w:szCs w:val="20"/>
              </w:rPr>
              <w:t>Risques pour la santé</w:t>
            </w:r>
          </w:p>
        </w:tc>
        <w:tc>
          <w:tcPr>
            <w:tcW w:w="1559" w:type="dxa"/>
            <w:gridSpan w:val="2"/>
            <w:shd w:val="clear" w:color="auto" w:fill="FF0000"/>
            <w:vAlign w:val="center"/>
          </w:tcPr>
          <w:p w:rsidR="006112D2" w:rsidRPr="00C314DF" w:rsidRDefault="006112D2" w:rsidP="00C314DF">
            <w:pPr>
              <w:jc w:val="center"/>
              <w:rPr>
                <w:rFonts w:cs="Arial"/>
                <w:sz w:val="20"/>
                <w:szCs w:val="20"/>
              </w:rPr>
            </w:pPr>
            <w:r w:rsidRPr="00C314DF">
              <w:rPr>
                <w:rFonts w:cs="Arial"/>
                <w:sz w:val="20"/>
                <w:szCs w:val="20"/>
              </w:rPr>
              <w:t>Risque élevé - Amélioration immédiate requise</w:t>
            </w:r>
          </w:p>
        </w:tc>
        <w:tc>
          <w:tcPr>
            <w:tcW w:w="1356" w:type="dxa"/>
            <w:gridSpan w:val="3"/>
            <w:shd w:val="clear" w:color="auto" w:fill="92D050"/>
            <w:vAlign w:val="center"/>
          </w:tcPr>
          <w:p w:rsidR="006112D2" w:rsidRPr="00C314DF" w:rsidRDefault="006112D2"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6112D2" w:rsidRPr="00C314DF" w:rsidRDefault="006112D2" w:rsidP="00C314DF">
            <w:pPr>
              <w:jc w:val="both"/>
              <w:rPr>
                <w:rFonts w:cs="Arial"/>
                <w:sz w:val="20"/>
                <w:szCs w:val="20"/>
              </w:rPr>
            </w:pPr>
            <w:r>
              <w:rPr>
                <w:rFonts w:cs="Arial"/>
                <w:sz w:val="20"/>
                <w:szCs w:val="20"/>
              </w:rPr>
              <w:t>Respect des instructions de travail, port des EPI obligatoire</w:t>
            </w:r>
            <w:r w:rsidR="006000C0">
              <w:rPr>
                <w:rFonts w:cs="Arial"/>
                <w:sz w:val="20"/>
                <w:szCs w:val="20"/>
              </w:rPr>
              <w:t>s</w:t>
            </w:r>
            <w:r>
              <w:rPr>
                <w:rFonts w:cs="Arial"/>
                <w:sz w:val="20"/>
                <w:szCs w:val="20"/>
              </w:rPr>
              <w:t xml:space="preserve"> (gants, masque, </w:t>
            </w:r>
            <w:r w:rsidR="00FD2311">
              <w:rPr>
                <w:rFonts w:cs="Arial"/>
                <w:sz w:val="20"/>
                <w:szCs w:val="20"/>
              </w:rPr>
              <w:t>sur-</w:t>
            </w:r>
            <w:r w:rsidR="008866FB">
              <w:rPr>
                <w:rFonts w:cs="Arial"/>
                <w:sz w:val="20"/>
                <w:szCs w:val="20"/>
              </w:rPr>
              <w:t>chaussure</w:t>
            </w:r>
            <w:r w:rsidR="00FD2311">
              <w:rPr>
                <w:rFonts w:cs="Arial"/>
                <w:sz w:val="20"/>
                <w:szCs w:val="20"/>
              </w:rPr>
              <w:t>s</w:t>
            </w:r>
            <w:r>
              <w:rPr>
                <w:rFonts w:cs="Arial"/>
                <w:sz w:val="20"/>
                <w:szCs w:val="20"/>
              </w:rPr>
              <w:t>, tablier)</w:t>
            </w:r>
            <w:r w:rsidR="006000C0">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ACIDE SALICYLIQUE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Irritant pour les voies respiratoires et la peau. Risque de lésions oculaires graves.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w:t>
            </w:r>
            <w:r w:rsidR="00FD2311">
              <w:rPr>
                <w:rFonts w:cs="Arial"/>
                <w:sz w:val="20"/>
                <w:szCs w:val="20"/>
              </w:rPr>
              <w:t>.</w:t>
            </w:r>
            <w:r w:rsidRPr="00C314DF">
              <w:rPr>
                <w:rFonts w:cs="Arial"/>
                <w:sz w:val="20"/>
                <w:szCs w:val="20"/>
              </w:rPr>
              <w:t xml:space="preserve"> Port de lunettes de protection</w:t>
            </w:r>
            <w:r w:rsidR="006000C0">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ACIDE TRICHLORACETIQUE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Provoque des brûlures de la peau et des lésions oculaires graves.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w:t>
            </w:r>
            <w:r w:rsidR="00FD2311">
              <w:rPr>
                <w:rFonts w:cs="Arial"/>
                <w:sz w:val="20"/>
                <w:szCs w:val="20"/>
              </w:rPr>
              <w:t>.</w:t>
            </w:r>
            <w:r w:rsidRPr="00C314DF">
              <w:rPr>
                <w:rFonts w:cs="Arial"/>
                <w:sz w:val="20"/>
                <w:szCs w:val="20"/>
              </w:rPr>
              <w:t xml:space="preserve"> Port de lunettes hermétiques</w:t>
            </w:r>
            <w:r w:rsidR="006000C0">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ALCOOL ISOPROPYLIQUE</w:t>
            </w:r>
          </w:p>
        </w:tc>
        <w:tc>
          <w:tcPr>
            <w:tcW w:w="1670" w:type="dxa"/>
            <w:gridSpan w:val="3"/>
            <w:shd w:val="clear" w:color="auto" w:fill="FFFFFF" w:themeFill="background1"/>
            <w:vAlign w:val="center"/>
          </w:tcPr>
          <w:p w:rsidR="00C314DF" w:rsidRPr="00C314DF" w:rsidRDefault="00C314DF" w:rsidP="006000C0">
            <w:pPr>
              <w:jc w:val="center"/>
              <w:rPr>
                <w:rFonts w:cs="Arial"/>
                <w:sz w:val="20"/>
                <w:szCs w:val="20"/>
              </w:rPr>
            </w:pPr>
            <w:r w:rsidRPr="00C314DF">
              <w:rPr>
                <w:rFonts w:cs="Arial"/>
                <w:sz w:val="20"/>
                <w:szCs w:val="20"/>
              </w:rPr>
              <w:t>R</w:t>
            </w:r>
            <w:r w:rsidR="006000C0">
              <w:rPr>
                <w:rFonts w:cs="Arial"/>
                <w:sz w:val="20"/>
                <w:szCs w:val="20"/>
              </w:rPr>
              <w:t>is</w:t>
            </w:r>
            <w:r w:rsidRPr="00C314DF">
              <w:rPr>
                <w:rFonts w:cs="Arial"/>
                <w:sz w:val="20"/>
                <w:szCs w:val="20"/>
              </w:rPr>
              <w:t>que d'incendie - Liquide et vapeurs très inflammables - Sécurité</w:t>
            </w:r>
          </w:p>
        </w:tc>
        <w:tc>
          <w:tcPr>
            <w:tcW w:w="1559" w:type="dxa"/>
            <w:gridSpan w:val="2"/>
            <w:shd w:val="clear" w:color="auto" w:fill="FF0000"/>
            <w:vAlign w:val="center"/>
          </w:tcPr>
          <w:p w:rsidR="00C314DF" w:rsidRPr="00C314DF" w:rsidRDefault="00C314DF" w:rsidP="00C314DF">
            <w:pPr>
              <w:jc w:val="center"/>
              <w:rPr>
                <w:rFonts w:cs="Arial"/>
                <w:sz w:val="20"/>
                <w:szCs w:val="20"/>
              </w:rPr>
            </w:pPr>
            <w:r w:rsidRPr="00C314DF">
              <w:rPr>
                <w:rFonts w:cs="Arial"/>
                <w:sz w:val="20"/>
                <w:szCs w:val="20"/>
              </w:rPr>
              <w:t>Risque très élevé - Cesser les activités</w:t>
            </w:r>
          </w:p>
        </w:tc>
        <w:tc>
          <w:tcPr>
            <w:tcW w:w="1356" w:type="dxa"/>
            <w:gridSpan w:val="3"/>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Tenir à l’écart de la chaleur, des surfaces chaudes, des étincelles, des flammes nues et de toute autre source d’inflammation. Ne pas fumer. Ne pas utiliser d'outils produisant des étincelles.</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ALCOOL ISOPROPYLIQUE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Sévère irritation des yeux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Eviter le contact avec les yeux. Utiliser des protections oculaires conçues contre les projections de liquide. Avant toute manipulation, il est nécessaire de porter des lunettes à protection latérale conformes à la norme NF EN166.</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ALCOOL ISOPROPYLIQUE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mains - Santé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Utiliser des gants de protection appropriés résistants aux agents chimiques conformes à la norme NF EN374.</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CAFEINE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entrainer une irritation des yeux et de la peau - Santé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lunettes de sécurité et port de gants en nitrile</w:t>
            </w:r>
            <w:r w:rsidR="00F56E1C">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CHLORURE D'ALUMINIUM</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cutanée et lésions oculaires graves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important - Mesures requises</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Utilisation des lunettes de protection avec une protection sur les côtés. Port de gants de protection contre les substances chimiques selon la norme EN 374.</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CHLORURE DE CALCIUM</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Irritant pour les yeux et les mains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 xml:space="preserve">Port de gants en nitrile </w:t>
            </w:r>
            <w:r w:rsidR="00F56E1C">
              <w:rPr>
                <w:rFonts w:cs="Arial"/>
                <w:sz w:val="20"/>
                <w:szCs w:val="20"/>
              </w:rPr>
              <w:t>- p</w:t>
            </w:r>
            <w:r w:rsidRPr="00C314DF">
              <w:rPr>
                <w:rFonts w:cs="Arial"/>
                <w:sz w:val="20"/>
                <w:szCs w:val="20"/>
              </w:rPr>
              <w:t>ort de lunettes de protection hermétiques</w:t>
            </w:r>
            <w:r w:rsidR="00F56E1C">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CHLORURE DE SODIUM</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Irritant pour les yeux et les 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Avant toute manipulation de poudres ou émission de poussières, il est nécessaire de porter des lunettes masque</w:t>
            </w:r>
            <w:r w:rsidR="00F56E1C">
              <w:rPr>
                <w:rFonts w:cs="Arial"/>
                <w:sz w:val="20"/>
                <w:szCs w:val="20"/>
              </w:rPr>
              <w:t>s</w:t>
            </w:r>
            <w:r w:rsidRPr="00C314DF">
              <w:rPr>
                <w:rFonts w:cs="Arial"/>
                <w:sz w:val="20"/>
                <w:szCs w:val="20"/>
              </w:rPr>
              <w:t xml:space="preserve"> conformes à la norme NF EN166. Eviter le contact avec les yeux. Eviter l'inhalation des poussières. Type de masque FFP : Porter un demi-masque filtrant contre les poussières à usage unique conforme à la norme NF EN149.</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CHLORURE DE SODIUM</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Irritant pour les yeux et les </w:t>
            </w:r>
            <w:r w:rsidRPr="00C314DF">
              <w:rPr>
                <w:rFonts w:cs="Arial"/>
                <w:sz w:val="20"/>
                <w:szCs w:val="20"/>
              </w:rPr>
              <w:lastRenderedPageBreak/>
              <w:t>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lastRenderedPageBreak/>
              <w:t xml:space="preserve">Risque possible - </w:t>
            </w:r>
            <w:r w:rsidRPr="00C314DF">
              <w:rPr>
                <w:rFonts w:cs="Arial"/>
                <w:sz w:val="20"/>
                <w:szCs w:val="20"/>
              </w:rPr>
              <w:lastRenderedPageBreak/>
              <w:t>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lastRenderedPageBreak/>
              <w:t xml:space="preserve">Risque très limité - </w:t>
            </w:r>
            <w:r w:rsidRPr="00C314DF">
              <w:rPr>
                <w:rFonts w:cs="Arial"/>
                <w:sz w:val="20"/>
                <w:szCs w:val="20"/>
              </w:rPr>
              <w:lastRenderedPageBreak/>
              <w:t>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lastRenderedPageBreak/>
              <w:t xml:space="preserve">Avant toute manipulation de poudres ou émission de poussières, il est nécessaire </w:t>
            </w:r>
            <w:r w:rsidRPr="00C314DF">
              <w:rPr>
                <w:rFonts w:cs="Arial"/>
                <w:sz w:val="20"/>
                <w:szCs w:val="20"/>
              </w:rPr>
              <w:lastRenderedPageBreak/>
              <w:t xml:space="preserve">de porter des lunettes masque conformes à </w:t>
            </w:r>
            <w:r w:rsidR="00F56E1C">
              <w:rPr>
                <w:rFonts w:cs="Arial"/>
                <w:sz w:val="20"/>
                <w:szCs w:val="20"/>
              </w:rPr>
              <w:t xml:space="preserve">la norme NF EN166 - </w:t>
            </w:r>
            <w:r w:rsidRPr="00C314DF">
              <w:rPr>
                <w:rFonts w:cs="Arial"/>
                <w:sz w:val="20"/>
                <w:szCs w:val="20"/>
              </w:rPr>
              <w:t>E</w:t>
            </w:r>
            <w:r w:rsidR="00F56E1C">
              <w:rPr>
                <w:rFonts w:cs="Arial"/>
                <w:sz w:val="20"/>
                <w:szCs w:val="20"/>
              </w:rPr>
              <w:t xml:space="preserve">viter le contact avec les yeux - </w:t>
            </w:r>
            <w:r w:rsidRPr="00C314DF">
              <w:rPr>
                <w:rFonts w:cs="Arial"/>
                <w:sz w:val="20"/>
                <w:szCs w:val="20"/>
              </w:rPr>
              <w:t>Eviter l'inhalation des poussières. Type de masque FFP : Porter un demi-masque filtrant contre les poussières à usage unique conforme à la norme NF EN149.</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lastRenderedPageBreak/>
              <w:t>CRISTAL VIOLET</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Incendie - Liquide et vapeurs inflammables - Santé</w:t>
            </w:r>
          </w:p>
        </w:tc>
        <w:tc>
          <w:tcPr>
            <w:tcW w:w="1559" w:type="dxa"/>
            <w:gridSpan w:val="2"/>
            <w:shd w:val="clear" w:color="auto" w:fill="FF0000"/>
            <w:vAlign w:val="center"/>
          </w:tcPr>
          <w:p w:rsidR="00C314DF" w:rsidRPr="00C314DF" w:rsidRDefault="00C314DF" w:rsidP="00C314DF">
            <w:pPr>
              <w:jc w:val="center"/>
              <w:rPr>
                <w:rFonts w:cs="Arial"/>
                <w:sz w:val="20"/>
                <w:szCs w:val="20"/>
              </w:rPr>
            </w:pPr>
            <w:r w:rsidRPr="00C314DF">
              <w:rPr>
                <w:rFonts w:cs="Arial"/>
                <w:sz w:val="20"/>
                <w:szCs w:val="20"/>
              </w:rPr>
              <w:t>Risque très élevé - Cesser les activités</w:t>
            </w:r>
          </w:p>
        </w:tc>
        <w:tc>
          <w:tcPr>
            <w:tcW w:w="1356" w:type="dxa"/>
            <w:gridSpan w:val="3"/>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Tenir à l'abri des sources d'inflammation - ne pas fumer. Prendre des mesures contre les charges électrostatiques.</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CRISTAL VIOLET</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Provoque des brûlures de la peau et des lésions oculaires graves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F56E1C" w:rsidP="00C314DF">
            <w:pPr>
              <w:jc w:val="both"/>
              <w:rPr>
                <w:rFonts w:cs="Arial"/>
                <w:sz w:val="20"/>
                <w:szCs w:val="20"/>
              </w:rPr>
            </w:pPr>
            <w:r>
              <w:rPr>
                <w:rFonts w:cs="Arial"/>
                <w:sz w:val="20"/>
                <w:szCs w:val="20"/>
              </w:rPr>
              <w:t xml:space="preserve">Port de gants en nitrile - </w:t>
            </w:r>
            <w:r w:rsidR="00C314DF" w:rsidRPr="00C314DF">
              <w:rPr>
                <w:rFonts w:cs="Arial"/>
                <w:sz w:val="20"/>
                <w:szCs w:val="20"/>
              </w:rPr>
              <w:t>Port de lunettes de protection hermétiques</w:t>
            </w:r>
            <w:r>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DEXAMETHASONE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Risque possible pendant la grossesse d'effet néfaste sur l'enfant - susceptible de nuire à la fertilité ou au </w:t>
            </w:r>
            <w:proofErr w:type="spellStart"/>
            <w:r w:rsidRPr="00C314DF">
              <w:rPr>
                <w:rFonts w:cs="Arial"/>
                <w:sz w:val="20"/>
                <w:szCs w:val="20"/>
              </w:rPr>
              <w:t>foetus</w:t>
            </w:r>
            <w:proofErr w:type="spellEnd"/>
            <w:r w:rsidRPr="00C314DF">
              <w:rPr>
                <w:rFonts w:cs="Arial"/>
                <w:sz w:val="20"/>
                <w:szCs w:val="20"/>
              </w:rPr>
              <w:t xml:space="preserve">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important - Mesures requises</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Hotte de laboratoire fonctionnant correctement, conçue pour les produits chimiques dangereux, et ayant une vitesse moyenne d'aspiration de 30 mètres par minute.</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DEXAMETHASONE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yeux et de la peau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 Port de lunettes de sécurité</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DINITRATE D'ISOSORBIDE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Danger d'explosion sous l'action de la chaleur - Santé</w:t>
            </w:r>
          </w:p>
        </w:tc>
        <w:tc>
          <w:tcPr>
            <w:tcW w:w="1559" w:type="dxa"/>
            <w:gridSpan w:val="2"/>
            <w:shd w:val="clear" w:color="auto" w:fill="FF0000"/>
            <w:vAlign w:val="center"/>
          </w:tcPr>
          <w:p w:rsidR="00C314DF" w:rsidRPr="00C314DF" w:rsidRDefault="00C314DF" w:rsidP="00C314DF">
            <w:pPr>
              <w:jc w:val="center"/>
              <w:rPr>
                <w:rFonts w:cs="Arial"/>
                <w:sz w:val="20"/>
                <w:szCs w:val="20"/>
              </w:rPr>
            </w:pPr>
            <w:r w:rsidRPr="00C314DF">
              <w:rPr>
                <w:rFonts w:cs="Arial"/>
                <w:sz w:val="20"/>
                <w:szCs w:val="20"/>
              </w:rPr>
              <w:t>Risque très élevé - Cesser les activités</w:t>
            </w:r>
          </w:p>
        </w:tc>
        <w:tc>
          <w:tcPr>
            <w:tcW w:w="1356" w:type="dxa"/>
            <w:gridSpan w:val="3"/>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Tenir à l'écart de toute source de chaleur</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ERYTHROMYCINE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Susceptible de nuire à la fertilité ou au </w:t>
            </w:r>
            <w:r w:rsidR="00FD2311" w:rsidRPr="00C314DF">
              <w:rPr>
                <w:rFonts w:cs="Arial"/>
                <w:sz w:val="20"/>
                <w:szCs w:val="20"/>
              </w:rPr>
              <w:t>fœtus</w:t>
            </w:r>
            <w:r w:rsidRPr="00C314DF">
              <w:rPr>
                <w:rFonts w:cs="Arial"/>
                <w:sz w:val="20"/>
                <w:szCs w:val="20"/>
              </w:rPr>
              <w:t xml:space="preserve">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important - Mesures requises</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Protection respiratoire recommandée. En cas d'exposition faible ou de courte durée, utiliser un filtre respiratoire; Port de gants de protection -&gt; gants en caoutchouc.</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ERYTHROMYCINE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mains et des yeux et des 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et port de lunette</w:t>
            </w:r>
            <w:r w:rsidR="00FD2311">
              <w:rPr>
                <w:rFonts w:cs="Arial"/>
                <w:sz w:val="20"/>
                <w:szCs w:val="20"/>
              </w:rPr>
              <w:t>s</w:t>
            </w:r>
            <w:r w:rsidRPr="00C314DF">
              <w:rPr>
                <w:rFonts w:cs="Arial"/>
                <w:sz w:val="20"/>
                <w:szCs w:val="20"/>
              </w:rPr>
              <w:t xml:space="preserve">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GLYCERINE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irriter les yeux et des mains - Santé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de protection (type conseillé : PVC (polyvinyle) Port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HUILE D'AMANDE DOUCE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irriter les mains et les yeux - Santé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protection contre les substances chimiques selon la norme EN 374. Port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HYDROXIDE DE POTASSIUM</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Provoque des brûlures de la peau et des lésions oculaires graves et irritation des </w:t>
            </w:r>
            <w:r w:rsidRPr="00C314DF">
              <w:rPr>
                <w:rFonts w:cs="Arial"/>
                <w:sz w:val="20"/>
                <w:szCs w:val="20"/>
              </w:rPr>
              <w:lastRenderedPageBreak/>
              <w:t>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lastRenderedPageBreak/>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 xml:space="preserve">Eviter le contact avec les yeux. Avant toute manipulation de poudres ou émission de poussières, il est nécessaire de porter des lunettes masque conformes à la norme NF EN166. Utiliser des gants de protection appropriés résistants aux agents chimiques conformes à la norme </w:t>
            </w:r>
            <w:r w:rsidRPr="00C314DF">
              <w:rPr>
                <w:rFonts w:cs="Arial"/>
                <w:sz w:val="20"/>
                <w:szCs w:val="20"/>
              </w:rPr>
              <w:lastRenderedPageBreak/>
              <w:t>NF EN374. Type de gants conseillés : - Latex naturel - PVC (Polychlorure de vinyle) - PVA (Alcool polyvinylique) Caractéristiques recommandées : - Gants imperméables conformes à la norme NF EN374 -Eviter l'inhalation des poussières. Type de masque FFP : Porter un demi-masque filtrant contre les poussières à usage unique conforme à la norme NF EN149</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lastRenderedPageBreak/>
              <w:t>IODE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Provoque une irritation cutanée.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 xml:space="preserve">Port de gants de protection. Ils doivent répondre aux spécifications de la directive CE 89/686/CEE et de la norme correspondante EN374, par exemple KCL 741 </w:t>
            </w:r>
            <w:proofErr w:type="spellStart"/>
            <w:r w:rsidRPr="00C314DF">
              <w:rPr>
                <w:rFonts w:cs="Arial"/>
                <w:sz w:val="20"/>
                <w:szCs w:val="20"/>
              </w:rPr>
              <w:t>Dermatril</w:t>
            </w:r>
            <w:proofErr w:type="spellEnd"/>
            <w:r w:rsidRPr="00C314DF">
              <w:rPr>
                <w:rFonts w:cs="Arial"/>
                <w:sz w:val="20"/>
                <w:szCs w:val="20"/>
              </w:rPr>
              <w: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IODE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Provoque une sévère irritation des yeux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lunettes de sécurité</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RIBOFLAVINE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provoquer une irritation des yeux et des mains - Santé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 et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SALICYLATE DE SODIUM</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sévère des yeux et des mains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 et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SILICE COLLOIDALE ANHYDRE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irriter les yeux et les mains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SOUFRE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Incendie - Matière inflammable - Sécurité</w:t>
            </w:r>
          </w:p>
        </w:tc>
        <w:tc>
          <w:tcPr>
            <w:tcW w:w="1559" w:type="dxa"/>
            <w:gridSpan w:val="2"/>
            <w:shd w:val="clear" w:color="auto" w:fill="FF0000"/>
            <w:vAlign w:val="center"/>
          </w:tcPr>
          <w:p w:rsidR="00C314DF" w:rsidRPr="00C314DF" w:rsidRDefault="00C314DF" w:rsidP="00C314DF">
            <w:pPr>
              <w:jc w:val="center"/>
              <w:rPr>
                <w:rFonts w:cs="Arial"/>
                <w:sz w:val="20"/>
                <w:szCs w:val="20"/>
              </w:rPr>
            </w:pPr>
            <w:r w:rsidRPr="00C314DF">
              <w:rPr>
                <w:rFonts w:cs="Arial"/>
                <w:sz w:val="20"/>
                <w:szCs w:val="20"/>
              </w:rPr>
              <w:t>Risque très élevé - Cesser les activités</w:t>
            </w:r>
          </w:p>
        </w:tc>
        <w:tc>
          <w:tcPr>
            <w:tcW w:w="1356" w:type="dxa"/>
            <w:gridSpan w:val="3"/>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Tenir à l’écart de la chaleur, des surfaces chaudes, des étincelles, des flammes nues et de toute autre source d’inflammation. Ne pas fumer. Mise à la terre/liaison équipotentielle du récipient et du matériel de réception. Utiliser du matériel électrique/de ventilation/d’éclairage/.../antidéflagrant.</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SOUFRE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provoquer une irritation cutanée et une lésion oculaire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lunettes masque conformes à la norme NF EN166. Port de gants imperméables conformes à la norme NF EN374</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SOUFRE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irriter les 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Porter un demi-masque filtrant contre les poussières à usage unique conforme à la norme NF EN149</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SULFADIAZINE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Irritation des yeux et de la peau - peut provoquer une irritation des voies respiratoires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en nitrile et de lunettes de protection. En cas de nuisances d'exposition, utilisez un respirateur avec filtre à particules de type P95 (US) ou de type P1 (EU EN 143). Pour un niveau de protection plus élevé, utilisez des cartouches respiratoires de type OV/AG/P99 (US) ou de type ABEK-P2 (EU EN 143).</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SULFATE DE QUININE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Irritant pour les yeux, les voies </w:t>
            </w:r>
            <w:r w:rsidRPr="00C314DF">
              <w:rPr>
                <w:rFonts w:cs="Arial"/>
                <w:sz w:val="20"/>
                <w:szCs w:val="20"/>
              </w:rPr>
              <w:lastRenderedPageBreak/>
              <w:t>respiratoires et la peau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lastRenderedPageBreak/>
              <w:t xml:space="preserve">Risque possible - </w:t>
            </w:r>
            <w:r w:rsidRPr="00C314DF">
              <w:rPr>
                <w:rFonts w:cs="Arial"/>
                <w:sz w:val="20"/>
                <w:szCs w:val="20"/>
              </w:rPr>
              <w:lastRenderedPageBreak/>
              <w:t>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lastRenderedPageBreak/>
              <w:t xml:space="preserve">Risque très limité - </w:t>
            </w:r>
            <w:r w:rsidRPr="00C314DF">
              <w:rPr>
                <w:rFonts w:cs="Arial"/>
                <w:sz w:val="20"/>
                <w:szCs w:val="20"/>
              </w:rPr>
              <w:lastRenderedPageBreak/>
              <w:t>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lastRenderedPageBreak/>
              <w:t xml:space="preserve">Port de gants en nitrile et de lunettes de protection. En cas de nuisances </w:t>
            </w:r>
            <w:r w:rsidRPr="00C314DF">
              <w:rPr>
                <w:rFonts w:cs="Arial"/>
                <w:sz w:val="20"/>
                <w:szCs w:val="20"/>
              </w:rPr>
              <w:lastRenderedPageBreak/>
              <w:t>d'exposition, utilisez un respirateur avec filtre à particules de type P95 (US) ou de type P1 (EU EN 143). Pour un niveau de protection plus élevé, utilisez des cartouches respiratoires de type OV/AG/P99 (US) ou de type ABEK-P2 (EU EN 143).</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lastRenderedPageBreak/>
              <w:t>SULFURE DE MERCURE ROUGE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irriter les yeux et les mains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et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TETRACAINE HCL</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provoquer une allergie cutanée et une sévère irritation des yeux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de protection</w:t>
            </w:r>
            <w:r w:rsidR="00FD2311">
              <w:rPr>
                <w:rFonts w:cs="Arial"/>
                <w:sz w:val="20"/>
                <w:szCs w:val="20"/>
              </w:rPr>
              <w:t>.</w:t>
            </w:r>
            <w:r w:rsidRPr="00C314DF">
              <w:rPr>
                <w:rFonts w:cs="Arial"/>
                <w:sz w:val="20"/>
                <w:szCs w:val="20"/>
              </w:rPr>
              <w:t xml:space="preserve"> Port de lunettes de protection</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TRIMETHOPRIME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provoquer une irritation des yeux et de la peau - Santé</w:t>
            </w:r>
          </w:p>
        </w:tc>
        <w:tc>
          <w:tcPr>
            <w:tcW w:w="1559" w:type="dxa"/>
            <w:gridSpan w:val="2"/>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Utilisez un équipement de protection des yeux, testé et approuvé selon normes gouvernementales en vigueur, telles que NIOSH (US) or EN 166(EU). Port de gants en nitrile</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SOUFRE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Peut provoquer une irritation cutanée et une lésion oculaire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lunettes masque conformes à la norme NF EN166. Port de gants imperméables conformes à la norme NF EN374</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VERT BRILLANT</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Provoque une sévère irritation des yeux et irritation des mains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possible - Attention requise</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lunettes de sécurité</w:t>
            </w:r>
            <w:r w:rsidR="00FD2311">
              <w:rPr>
                <w:rFonts w:cs="Arial"/>
                <w:sz w:val="20"/>
                <w:szCs w:val="20"/>
              </w:rPr>
              <w:t>.</w:t>
            </w:r>
            <w:r w:rsidRPr="00C314DF">
              <w:rPr>
                <w:rFonts w:cs="Arial"/>
                <w:sz w:val="20"/>
                <w:szCs w:val="20"/>
              </w:rPr>
              <w:t xml:space="preserve"> Port de gants en nitrile</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INDOMETACINE</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Mortel en cas d'ingestion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important - Mesures requises</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Port de gants, de lunettes, travailler sous hotte (flux), se laver les mains après utilisation, ne pas manger/boire au poste de travail.</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ETHER</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 xml:space="preserve">Brûlure suite </w:t>
            </w:r>
            <w:proofErr w:type="spellStart"/>
            <w:r w:rsidRPr="00C314DF">
              <w:rPr>
                <w:rFonts w:cs="Arial"/>
                <w:sz w:val="20"/>
                <w:szCs w:val="20"/>
              </w:rPr>
              <w:t>inflamation</w:t>
            </w:r>
            <w:proofErr w:type="spellEnd"/>
            <w:r w:rsidRPr="00C314DF">
              <w:rPr>
                <w:rFonts w:cs="Arial"/>
                <w:sz w:val="20"/>
                <w:szCs w:val="20"/>
              </w:rPr>
              <w:t xml:space="preserve"> des vapeurs d'</w:t>
            </w:r>
            <w:proofErr w:type="spellStart"/>
            <w:r w:rsidRPr="00C314DF">
              <w:rPr>
                <w:rFonts w:cs="Arial"/>
                <w:sz w:val="20"/>
                <w:szCs w:val="20"/>
              </w:rPr>
              <w:t>ether</w:t>
            </w:r>
            <w:proofErr w:type="spellEnd"/>
            <w:r w:rsidRPr="00C314DF">
              <w:rPr>
                <w:rFonts w:cs="Arial"/>
                <w:sz w:val="20"/>
                <w:szCs w:val="20"/>
              </w:rPr>
              <w:t xml:space="preserve"> - Sécurité</w:t>
            </w:r>
          </w:p>
        </w:tc>
        <w:tc>
          <w:tcPr>
            <w:tcW w:w="1559" w:type="dxa"/>
            <w:gridSpan w:val="2"/>
            <w:shd w:val="clear" w:color="auto" w:fill="FF0000"/>
            <w:vAlign w:val="center"/>
          </w:tcPr>
          <w:p w:rsidR="00C314DF" w:rsidRPr="00C314DF" w:rsidRDefault="00C314DF" w:rsidP="00C314DF">
            <w:pPr>
              <w:jc w:val="center"/>
              <w:rPr>
                <w:rFonts w:cs="Arial"/>
                <w:sz w:val="20"/>
                <w:szCs w:val="20"/>
              </w:rPr>
            </w:pPr>
            <w:r w:rsidRPr="00C314DF">
              <w:rPr>
                <w:rFonts w:cs="Arial"/>
                <w:sz w:val="20"/>
                <w:szCs w:val="20"/>
              </w:rPr>
              <w:t>Risque très élevé - Cesser les activités</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Tenir à l'écart des flammes, étincelles, points chauds - respect des consignes de stockage (armoire RF)</w:t>
            </w:r>
          </w:p>
        </w:tc>
      </w:tr>
      <w:tr w:rsidR="00C314DF" w:rsidRPr="00091C94" w:rsidTr="00F56E1C">
        <w:tc>
          <w:tcPr>
            <w:tcW w:w="2124" w:type="dxa"/>
            <w:gridSpan w:val="2"/>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Travail sur écran</w:t>
            </w:r>
          </w:p>
        </w:tc>
        <w:tc>
          <w:tcPr>
            <w:tcW w:w="1670" w:type="dxa"/>
            <w:gridSpan w:val="3"/>
            <w:shd w:val="clear" w:color="auto" w:fill="FFFFFF" w:themeFill="background1"/>
            <w:vAlign w:val="center"/>
          </w:tcPr>
          <w:p w:rsidR="00C314DF" w:rsidRPr="00C314DF" w:rsidRDefault="00C314DF" w:rsidP="00C314DF">
            <w:pPr>
              <w:jc w:val="center"/>
              <w:rPr>
                <w:rFonts w:cs="Arial"/>
                <w:sz w:val="20"/>
                <w:szCs w:val="20"/>
              </w:rPr>
            </w:pPr>
            <w:r w:rsidRPr="00C314DF">
              <w:rPr>
                <w:rFonts w:cs="Arial"/>
                <w:sz w:val="20"/>
                <w:szCs w:val="20"/>
              </w:rPr>
              <w:t>Travail sur écran - Santé</w:t>
            </w:r>
          </w:p>
        </w:tc>
        <w:tc>
          <w:tcPr>
            <w:tcW w:w="1559" w:type="dxa"/>
            <w:gridSpan w:val="2"/>
            <w:shd w:val="clear" w:color="auto" w:fill="FFC000"/>
            <w:vAlign w:val="center"/>
          </w:tcPr>
          <w:p w:rsidR="00C314DF" w:rsidRPr="00C314DF" w:rsidRDefault="00C314DF" w:rsidP="00C314DF">
            <w:pPr>
              <w:jc w:val="center"/>
              <w:rPr>
                <w:rFonts w:cs="Arial"/>
                <w:sz w:val="20"/>
                <w:szCs w:val="20"/>
              </w:rPr>
            </w:pPr>
            <w:r w:rsidRPr="00C314DF">
              <w:rPr>
                <w:rFonts w:cs="Arial"/>
                <w:sz w:val="20"/>
                <w:szCs w:val="20"/>
              </w:rPr>
              <w:t>Risque important - Mesures requises</w:t>
            </w:r>
          </w:p>
        </w:tc>
        <w:tc>
          <w:tcPr>
            <w:tcW w:w="1356" w:type="dxa"/>
            <w:gridSpan w:val="3"/>
            <w:shd w:val="clear" w:color="auto" w:fill="92D050"/>
            <w:vAlign w:val="center"/>
          </w:tcPr>
          <w:p w:rsidR="00C314DF" w:rsidRPr="00C314DF" w:rsidRDefault="00C314DF" w:rsidP="00C314DF">
            <w:pPr>
              <w:jc w:val="center"/>
              <w:rPr>
                <w:rFonts w:cs="Arial"/>
                <w:sz w:val="20"/>
                <w:szCs w:val="20"/>
              </w:rPr>
            </w:pPr>
            <w:r w:rsidRPr="00C314DF">
              <w:rPr>
                <w:rFonts w:cs="Arial"/>
                <w:sz w:val="20"/>
                <w:szCs w:val="20"/>
              </w:rPr>
              <w:t>Risque très limité - Acceptable</w:t>
            </w:r>
          </w:p>
        </w:tc>
        <w:tc>
          <w:tcPr>
            <w:tcW w:w="3971" w:type="dxa"/>
            <w:gridSpan w:val="5"/>
            <w:shd w:val="clear" w:color="auto" w:fill="FFFFFF" w:themeFill="background1"/>
            <w:vAlign w:val="center"/>
          </w:tcPr>
          <w:p w:rsidR="00C314DF" w:rsidRPr="00C314DF" w:rsidRDefault="00C314DF" w:rsidP="00C314DF">
            <w:pPr>
              <w:jc w:val="both"/>
              <w:rPr>
                <w:rFonts w:cs="Arial"/>
                <w:sz w:val="20"/>
                <w:szCs w:val="20"/>
              </w:rPr>
            </w:pPr>
            <w:r w:rsidRPr="00C314DF">
              <w:rPr>
                <w:rFonts w:cs="Arial"/>
                <w:sz w:val="20"/>
                <w:szCs w:val="20"/>
              </w:rPr>
              <w:t>Analyse du poste par SEPPT tous les 5 ans + Respect des consignes ergonomiques d'un poste écran</w:t>
            </w:r>
          </w:p>
        </w:tc>
      </w:tr>
      <w:tr w:rsidR="00DF2568" w:rsidRPr="00091C94" w:rsidTr="00F56E1C">
        <w:tc>
          <w:tcPr>
            <w:tcW w:w="2124" w:type="dxa"/>
            <w:gridSpan w:val="2"/>
            <w:shd w:val="clear" w:color="auto" w:fill="FFFFFF" w:themeFill="background1"/>
            <w:vAlign w:val="center"/>
          </w:tcPr>
          <w:p w:rsidR="00DF2568" w:rsidRPr="00091C94" w:rsidRDefault="00DF2568" w:rsidP="00111871">
            <w:pPr>
              <w:jc w:val="center"/>
              <w:rPr>
                <w:rFonts w:cs="Arial"/>
                <w:sz w:val="20"/>
                <w:szCs w:val="20"/>
              </w:rPr>
            </w:pPr>
            <w:r>
              <w:rPr>
                <w:rFonts w:cs="Arial"/>
                <w:sz w:val="20"/>
                <w:szCs w:val="20"/>
              </w:rPr>
              <w:t xml:space="preserve">Utilisation fréquente de produits pour se laver les mains </w:t>
            </w:r>
          </w:p>
        </w:tc>
        <w:tc>
          <w:tcPr>
            <w:tcW w:w="1670" w:type="dxa"/>
            <w:gridSpan w:val="3"/>
            <w:shd w:val="clear" w:color="auto" w:fill="FFFFFF" w:themeFill="background1"/>
            <w:vAlign w:val="center"/>
          </w:tcPr>
          <w:p w:rsidR="00DF2568" w:rsidRPr="00091C94" w:rsidRDefault="00DF2568" w:rsidP="00111871">
            <w:pPr>
              <w:jc w:val="center"/>
              <w:rPr>
                <w:rFonts w:cs="Arial"/>
                <w:sz w:val="20"/>
                <w:szCs w:val="20"/>
              </w:rPr>
            </w:pPr>
            <w:r>
              <w:rPr>
                <w:rFonts w:cs="Arial"/>
                <w:sz w:val="20"/>
                <w:szCs w:val="20"/>
              </w:rPr>
              <w:t>Irritation des mains</w:t>
            </w:r>
          </w:p>
        </w:tc>
        <w:tc>
          <w:tcPr>
            <w:tcW w:w="1559" w:type="dxa"/>
            <w:gridSpan w:val="2"/>
            <w:shd w:val="clear" w:color="auto" w:fill="FFC000"/>
            <w:vAlign w:val="center"/>
          </w:tcPr>
          <w:p w:rsidR="00DF2568" w:rsidRDefault="00DF2568" w:rsidP="00111871">
            <w:pPr>
              <w:pStyle w:val="Sansinterligne"/>
              <w:jc w:val="center"/>
              <w:rPr>
                <w:szCs w:val="20"/>
              </w:rPr>
            </w:pPr>
            <w:r w:rsidRPr="00AB791B">
              <w:rPr>
                <w:rFonts w:cs="Arial"/>
                <w:szCs w:val="20"/>
              </w:rPr>
              <w:t>Risque possible - Attention requise</w:t>
            </w:r>
          </w:p>
        </w:tc>
        <w:tc>
          <w:tcPr>
            <w:tcW w:w="1356" w:type="dxa"/>
            <w:gridSpan w:val="3"/>
            <w:shd w:val="clear" w:color="auto" w:fill="92D050"/>
            <w:vAlign w:val="center"/>
          </w:tcPr>
          <w:p w:rsidR="00DF2568" w:rsidRDefault="00DF2568" w:rsidP="00111871">
            <w:pPr>
              <w:pStyle w:val="Sansinterligne"/>
              <w:jc w:val="center"/>
              <w:rPr>
                <w:szCs w:val="20"/>
              </w:rPr>
            </w:pPr>
            <w:r w:rsidRPr="00AB791B">
              <w:rPr>
                <w:rFonts w:cs="Arial"/>
                <w:szCs w:val="20"/>
              </w:rPr>
              <w:t>Risque très limité - Acceptable</w:t>
            </w:r>
          </w:p>
        </w:tc>
        <w:tc>
          <w:tcPr>
            <w:tcW w:w="3971" w:type="dxa"/>
            <w:gridSpan w:val="5"/>
            <w:shd w:val="clear" w:color="auto" w:fill="FFFFFF" w:themeFill="background1"/>
          </w:tcPr>
          <w:p w:rsidR="00DF2568" w:rsidRPr="00091C94" w:rsidRDefault="00DF2568" w:rsidP="00111871">
            <w:pPr>
              <w:jc w:val="both"/>
              <w:rPr>
                <w:rFonts w:cs="Arial"/>
                <w:sz w:val="20"/>
                <w:szCs w:val="20"/>
              </w:rPr>
            </w:pPr>
            <w:r>
              <w:rPr>
                <w:rFonts w:cs="Arial"/>
                <w:sz w:val="20"/>
                <w:szCs w:val="20"/>
              </w:rPr>
              <w:t>Utilisation de savons avec PH neutre permet de réduire le risque dermatologique</w:t>
            </w:r>
          </w:p>
        </w:tc>
      </w:tr>
      <w:tr w:rsidR="00D25746" w:rsidRPr="00091C94" w:rsidTr="00D25746">
        <w:tc>
          <w:tcPr>
            <w:tcW w:w="2124" w:type="dxa"/>
            <w:gridSpan w:val="2"/>
            <w:shd w:val="clear" w:color="auto" w:fill="FFFFFF" w:themeFill="background1"/>
            <w:vAlign w:val="center"/>
          </w:tcPr>
          <w:p w:rsidR="00D25746" w:rsidRPr="00D16C80" w:rsidRDefault="00D25746" w:rsidP="00D25746">
            <w:pPr>
              <w:pStyle w:val="Sansinterligne"/>
              <w:jc w:val="center"/>
              <w:rPr>
                <w:rFonts w:cs="Arial"/>
                <w:szCs w:val="20"/>
              </w:rPr>
            </w:pPr>
            <w:r>
              <w:rPr>
                <w:rFonts w:cs="Arial"/>
                <w:szCs w:val="20"/>
              </w:rPr>
              <w:t>Situation de pandémie - virus</w:t>
            </w:r>
          </w:p>
        </w:tc>
        <w:tc>
          <w:tcPr>
            <w:tcW w:w="1670" w:type="dxa"/>
            <w:gridSpan w:val="3"/>
            <w:shd w:val="clear" w:color="auto" w:fill="FFFFFF" w:themeFill="background1"/>
            <w:vAlign w:val="center"/>
          </w:tcPr>
          <w:p w:rsidR="00D25746" w:rsidRPr="00D16C80" w:rsidRDefault="00D25746" w:rsidP="00D25746">
            <w:pPr>
              <w:pStyle w:val="Sansinterligne"/>
              <w:jc w:val="center"/>
              <w:rPr>
                <w:szCs w:val="20"/>
              </w:rPr>
            </w:pPr>
            <w:r>
              <w:rPr>
                <w:szCs w:val="20"/>
              </w:rPr>
              <w:t>Santé</w:t>
            </w:r>
          </w:p>
        </w:tc>
        <w:tc>
          <w:tcPr>
            <w:tcW w:w="1559" w:type="dxa"/>
            <w:gridSpan w:val="2"/>
            <w:shd w:val="clear" w:color="auto" w:fill="FF0000"/>
            <w:vAlign w:val="center"/>
          </w:tcPr>
          <w:p w:rsidR="00D25746" w:rsidRPr="00D16C80" w:rsidRDefault="00D25746" w:rsidP="00D25746">
            <w:pPr>
              <w:pStyle w:val="Sansinterligne"/>
              <w:jc w:val="center"/>
              <w:rPr>
                <w:rFonts w:cs="Arial"/>
                <w:szCs w:val="20"/>
              </w:rPr>
            </w:pPr>
            <w:r w:rsidRPr="00D16C80">
              <w:rPr>
                <w:rFonts w:cs="Arial"/>
                <w:szCs w:val="20"/>
              </w:rPr>
              <w:t>Risque très élevé - Cesser les activités</w:t>
            </w:r>
          </w:p>
        </w:tc>
        <w:tc>
          <w:tcPr>
            <w:tcW w:w="1356" w:type="dxa"/>
            <w:gridSpan w:val="3"/>
            <w:shd w:val="clear" w:color="auto" w:fill="FFC000"/>
            <w:vAlign w:val="center"/>
          </w:tcPr>
          <w:p w:rsidR="00D25746" w:rsidRPr="00D16C80" w:rsidRDefault="00D25746" w:rsidP="00D25746">
            <w:pPr>
              <w:pStyle w:val="Sansinterligne"/>
              <w:jc w:val="center"/>
              <w:rPr>
                <w:rFonts w:cs="Arial"/>
                <w:szCs w:val="20"/>
              </w:rPr>
            </w:pPr>
            <w:r w:rsidRPr="00663A19">
              <w:rPr>
                <w:rFonts w:cs="Arial"/>
                <w:szCs w:val="20"/>
              </w:rPr>
              <w:t>Risqu</w:t>
            </w:r>
            <w:bookmarkStart w:id="0" w:name="_GoBack"/>
            <w:bookmarkEnd w:id="0"/>
            <w:r w:rsidRPr="00663A19">
              <w:rPr>
                <w:rFonts w:cs="Arial"/>
                <w:szCs w:val="20"/>
              </w:rPr>
              <w:t>e possible - Attention requise</w:t>
            </w:r>
          </w:p>
        </w:tc>
        <w:tc>
          <w:tcPr>
            <w:tcW w:w="3971" w:type="dxa"/>
            <w:gridSpan w:val="5"/>
            <w:shd w:val="clear" w:color="auto" w:fill="FFFFFF" w:themeFill="background1"/>
          </w:tcPr>
          <w:p w:rsidR="00D25746" w:rsidRDefault="00D25746" w:rsidP="00D25746">
            <w:pPr>
              <w:pStyle w:val="Sansinterligne"/>
              <w:jc w:val="both"/>
              <w:rPr>
                <w:szCs w:val="20"/>
              </w:rPr>
            </w:pPr>
            <w:r>
              <w:rPr>
                <w:szCs w:val="20"/>
              </w:rPr>
              <w:t xml:space="preserve">Mise en place d’une cellule de vigilance – Respect des consignes émises par la cellule – Se laver les mains très régulièrement - Port des EPI adéquats si nécessaire : lunettes, visières, gants, masques,… – Respect de la distanciation sociale tant que possible – Prendre connaissance des notes internes et mise en application de celles-ci. </w:t>
            </w:r>
          </w:p>
        </w:tc>
      </w:tr>
      <w:tr w:rsidR="00D25746" w:rsidRPr="00091C94" w:rsidTr="00F56E1C">
        <w:tc>
          <w:tcPr>
            <w:tcW w:w="10680" w:type="dxa"/>
            <w:gridSpan w:val="15"/>
            <w:shd w:val="clear" w:color="auto" w:fill="D9D9D9" w:themeFill="background1" w:themeFillShade="D9"/>
          </w:tcPr>
          <w:p w:rsidR="00D25746" w:rsidRPr="00091C94" w:rsidRDefault="00D25746" w:rsidP="00D25746">
            <w:pPr>
              <w:pStyle w:val="Sansinterligne"/>
              <w:rPr>
                <w:b/>
                <w:smallCaps/>
                <w:szCs w:val="20"/>
              </w:rPr>
            </w:pPr>
            <w:r>
              <w:rPr>
                <w:b/>
                <w:smallCaps/>
                <w:szCs w:val="20"/>
              </w:rPr>
              <w:t>Humains et interaction</w:t>
            </w:r>
          </w:p>
        </w:tc>
      </w:tr>
      <w:tr w:rsidR="00D25746" w:rsidRPr="00091C94" w:rsidTr="00D25746">
        <w:tc>
          <w:tcPr>
            <w:tcW w:w="2124" w:type="dxa"/>
            <w:gridSpan w:val="2"/>
            <w:shd w:val="clear" w:color="auto" w:fill="FFFFFF" w:themeFill="background1"/>
            <w:vAlign w:val="center"/>
          </w:tcPr>
          <w:p w:rsidR="00D25746" w:rsidRPr="00C314DF" w:rsidRDefault="00D25746" w:rsidP="00D25746">
            <w:pPr>
              <w:jc w:val="center"/>
              <w:rPr>
                <w:rFonts w:cs="Arial"/>
                <w:sz w:val="20"/>
                <w:szCs w:val="20"/>
              </w:rPr>
            </w:pPr>
            <w:r w:rsidRPr="00C314DF">
              <w:rPr>
                <w:rFonts w:cs="Arial"/>
                <w:sz w:val="20"/>
                <w:szCs w:val="20"/>
              </w:rPr>
              <w:t>Manutention</w:t>
            </w:r>
          </w:p>
        </w:tc>
        <w:tc>
          <w:tcPr>
            <w:tcW w:w="1670" w:type="dxa"/>
            <w:gridSpan w:val="3"/>
            <w:shd w:val="clear" w:color="auto" w:fill="FFFFFF" w:themeFill="background1"/>
            <w:vAlign w:val="center"/>
          </w:tcPr>
          <w:p w:rsidR="00D25746" w:rsidRPr="00C314DF" w:rsidRDefault="00D25746" w:rsidP="00D25746">
            <w:pPr>
              <w:jc w:val="center"/>
              <w:rPr>
                <w:rFonts w:cs="Arial"/>
                <w:sz w:val="20"/>
                <w:szCs w:val="20"/>
              </w:rPr>
            </w:pPr>
            <w:r w:rsidRPr="00C314DF">
              <w:rPr>
                <w:rFonts w:cs="Arial"/>
                <w:sz w:val="20"/>
                <w:szCs w:val="20"/>
              </w:rPr>
              <w:t xml:space="preserve">Risque pour la </w:t>
            </w:r>
            <w:r w:rsidRPr="00C314DF">
              <w:rPr>
                <w:rFonts w:cs="Arial"/>
                <w:sz w:val="20"/>
                <w:szCs w:val="20"/>
              </w:rPr>
              <w:lastRenderedPageBreak/>
              <w:t>maternité - Santé</w:t>
            </w:r>
          </w:p>
        </w:tc>
        <w:tc>
          <w:tcPr>
            <w:tcW w:w="1559" w:type="dxa"/>
            <w:gridSpan w:val="2"/>
            <w:shd w:val="clear" w:color="auto" w:fill="FFC000"/>
            <w:vAlign w:val="center"/>
          </w:tcPr>
          <w:p w:rsidR="00D25746" w:rsidRPr="00C314DF" w:rsidRDefault="00D25746" w:rsidP="00D25746">
            <w:pPr>
              <w:jc w:val="center"/>
              <w:rPr>
                <w:rFonts w:cs="Arial"/>
                <w:sz w:val="20"/>
                <w:szCs w:val="20"/>
              </w:rPr>
            </w:pPr>
            <w:r w:rsidRPr="00C314DF">
              <w:rPr>
                <w:rFonts w:cs="Arial"/>
                <w:sz w:val="20"/>
                <w:szCs w:val="20"/>
              </w:rPr>
              <w:lastRenderedPageBreak/>
              <w:t xml:space="preserve">Risque </w:t>
            </w:r>
            <w:r w:rsidRPr="00C314DF">
              <w:rPr>
                <w:rFonts w:cs="Arial"/>
                <w:sz w:val="20"/>
                <w:szCs w:val="20"/>
              </w:rPr>
              <w:lastRenderedPageBreak/>
              <w:t>important - Mesures requises</w:t>
            </w:r>
          </w:p>
        </w:tc>
        <w:tc>
          <w:tcPr>
            <w:tcW w:w="1418" w:type="dxa"/>
            <w:gridSpan w:val="4"/>
            <w:shd w:val="clear" w:color="auto" w:fill="92D050"/>
            <w:vAlign w:val="center"/>
          </w:tcPr>
          <w:p w:rsidR="00D25746" w:rsidRPr="00C314DF" w:rsidRDefault="00D25746" w:rsidP="00D25746">
            <w:pPr>
              <w:jc w:val="center"/>
              <w:rPr>
                <w:rFonts w:cs="Arial"/>
                <w:sz w:val="20"/>
                <w:szCs w:val="20"/>
              </w:rPr>
            </w:pPr>
            <w:r w:rsidRPr="00C314DF">
              <w:rPr>
                <w:rFonts w:cs="Arial"/>
                <w:sz w:val="20"/>
                <w:szCs w:val="20"/>
              </w:rPr>
              <w:lastRenderedPageBreak/>
              <w:t xml:space="preserve">Risque très </w:t>
            </w:r>
            <w:r w:rsidRPr="00C314DF">
              <w:rPr>
                <w:rFonts w:cs="Arial"/>
                <w:sz w:val="20"/>
                <w:szCs w:val="20"/>
              </w:rPr>
              <w:lastRenderedPageBreak/>
              <w:t>limité - Acceptable</w:t>
            </w:r>
          </w:p>
        </w:tc>
        <w:tc>
          <w:tcPr>
            <w:tcW w:w="3909" w:type="dxa"/>
            <w:gridSpan w:val="4"/>
            <w:shd w:val="clear" w:color="auto" w:fill="FFFFFF" w:themeFill="background1"/>
            <w:vAlign w:val="center"/>
          </w:tcPr>
          <w:p w:rsidR="00D25746" w:rsidRPr="00C314DF" w:rsidRDefault="00D25746" w:rsidP="00D25746">
            <w:pPr>
              <w:jc w:val="both"/>
              <w:rPr>
                <w:rFonts w:cs="Arial"/>
                <w:sz w:val="20"/>
                <w:szCs w:val="20"/>
              </w:rPr>
            </w:pPr>
            <w:r w:rsidRPr="00C314DF">
              <w:rPr>
                <w:rFonts w:cs="Arial"/>
                <w:sz w:val="20"/>
                <w:szCs w:val="20"/>
              </w:rPr>
              <w:lastRenderedPageBreak/>
              <w:t>Ecartement les 3 derniers mois</w:t>
            </w:r>
            <w:r>
              <w:rPr>
                <w:rFonts w:cs="Arial"/>
                <w:sz w:val="20"/>
                <w:szCs w:val="20"/>
              </w:rPr>
              <w:t xml:space="preserve"> de la </w:t>
            </w:r>
            <w:r>
              <w:rPr>
                <w:rFonts w:cs="Arial"/>
                <w:sz w:val="20"/>
                <w:szCs w:val="20"/>
              </w:rPr>
              <w:lastRenderedPageBreak/>
              <w:t>grossesse</w:t>
            </w:r>
          </w:p>
        </w:tc>
      </w:tr>
      <w:tr w:rsidR="00D25746" w:rsidRPr="00091C94" w:rsidTr="00D25746">
        <w:tc>
          <w:tcPr>
            <w:tcW w:w="2124" w:type="dxa"/>
            <w:gridSpan w:val="2"/>
            <w:shd w:val="clear" w:color="auto" w:fill="FFFFFF" w:themeFill="background1"/>
            <w:vAlign w:val="center"/>
          </w:tcPr>
          <w:p w:rsidR="00D25746" w:rsidRPr="00C314DF" w:rsidRDefault="00D25746" w:rsidP="00D25746">
            <w:pPr>
              <w:jc w:val="center"/>
              <w:rPr>
                <w:rFonts w:cs="Arial"/>
                <w:sz w:val="20"/>
                <w:szCs w:val="20"/>
              </w:rPr>
            </w:pPr>
            <w:r w:rsidRPr="00C314DF">
              <w:rPr>
                <w:rFonts w:cs="Arial"/>
                <w:sz w:val="20"/>
                <w:szCs w:val="20"/>
              </w:rPr>
              <w:lastRenderedPageBreak/>
              <w:t>Manutention</w:t>
            </w:r>
          </w:p>
        </w:tc>
        <w:tc>
          <w:tcPr>
            <w:tcW w:w="1670" w:type="dxa"/>
            <w:gridSpan w:val="3"/>
            <w:shd w:val="clear" w:color="auto" w:fill="FFFFFF" w:themeFill="background1"/>
            <w:vAlign w:val="center"/>
          </w:tcPr>
          <w:p w:rsidR="00D25746" w:rsidRPr="00C314DF" w:rsidRDefault="00D25746" w:rsidP="00D25746">
            <w:pPr>
              <w:jc w:val="center"/>
              <w:rPr>
                <w:rFonts w:cs="Arial"/>
                <w:sz w:val="20"/>
                <w:szCs w:val="20"/>
              </w:rPr>
            </w:pPr>
            <w:r w:rsidRPr="00C314DF">
              <w:rPr>
                <w:rFonts w:cs="Arial"/>
                <w:sz w:val="20"/>
                <w:szCs w:val="20"/>
              </w:rPr>
              <w:t>Blessures au dos - Accidents</w:t>
            </w:r>
          </w:p>
        </w:tc>
        <w:tc>
          <w:tcPr>
            <w:tcW w:w="1559" w:type="dxa"/>
            <w:gridSpan w:val="2"/>
            <w:shd w:val="clear" w:color="auto" w:fill="FFC000"/>
            <w:vAlign w:val="center"/>
          </w:tcPr>
          <w:p w:rsidR="00D25746" w:rsidRPr="00C314DF" w:rsidRDefault="00D25746" w:rsidP="00D25746">
            <w:pPr>
              <w:jc w:val="center"/>
              <w:rPr>
                <w:rFonts w:cs="Arial"/>
                <w:sz w:val="20"/>
                <w:szCs w:val="20"/>
              </w:rPr>
            </w:pPr>
            <w:r w:rsidRPr="00C314DF">
              <w:rPr>
                <w:rFonts w:cs="Arial"/>
                <w:sz w:val="20"/>
                <w:szCs w:val="20"/>
              </w:rPr>
              <w:t>Risque important - Mesures requises</w:t>
            </w:r>
          </w:p>
        </w:tc>
        <w:tc>
          <w:tcPr>
            <w:tcW w:w="1418" w:type="dxa"/>
            <w:gridSpan w:val="4"/>
            <w:shd w:val="clear" w:color="auto" w:fill="92D050"/>
            <w:vAlign w:val="center"/>
          </w:tcPr>
          <w:p w:rsidR="00D25746" w:rsidRPr="00C314DF" w:rsidRDefault="00D25746" w:rsidP="00D25746">
            <w:pPr>
              <w:jc w:val="center"/>
              <w:rPr>
                <w:rFonts w:cs="Arial"/>
                <w:sz w:val="20"/>
                <w:szCs w:val="20"/>
              </w:rPr>
            </w:pPr>
            <w:r w:rsidRPr="00C314DF">
              <w:rPr>
                <w:rFonts w:cs="Arial"/>
                <w:sz w:val="20"/>
                <w:szCs w:val="20"/>
              </w:rPr>
              <w:t>Risque très limité - Acceptable</w:t>
            </w:r>
          </w:p>
        </w:tc>
        <w:tc>
          <w:tcPr>
            <w:tcW w:w="3909" w:type="dxa"/>
            <w:gridSpan w:val="4"/>
            <w:shd w:val="clear" w:color="auto" w:fill="FFFFFF" w:themeFill="background1"/>
            <w:vAlign w:val="center"/>
          </w:tcPr>
          <w:p w:rsidR="00D25746" w:rsidRPr="00C314DF" w:rsidRDefault="00D25746" w:rsidP="00D25746">
            <w:pPr>
              <w:jc w:val="both"/>
              <w:rPr>
                <w:rFonts w:cs="Arial"/>
                <w:sz w:val="20"/>
                <w:szCs w:val="20"/>
              </w:rPr>
            </w:pPr>
            <w:r w:rsidRPr="00C314DF">
              <w:rPr>
                <w:rFonts w:cs="Arial"/>
                <w:sz w:val="20"/>
                <w:szCs w:val="20"/>
              </w:rPr>
              <w:t>Formation relative à la manutention - Appliquer la bonne technique de levage - Utiliser des moyens appropriés</w:t>
            </w:r>
          </w:p>
        </w:tc>
      </w:tr>
      <w:tr w:rsidR="00D25746" w:rsidRPr="00091C94" w:rsidTr="00D25746">
        <w:tc>
          <w:tcPr>
            <w:tcW w:w="2124" w:type="dxa"/>
            <w:gridSpan w:val="2"/>
            <w:shd w:val="clear" w:color="auto" w:fill="FFFFFF" w:themeFill="background1"/>
            <w:vAlign w:val="center"/>
          </w:tcPr>
          <w:p w:rsidR="00D25746" w:rsidRPr="00C314DF" w:rsidRDefault="00D25746" w:rsidP="00D25746">
            <w:pPr>
              <w:jc w:val="center"/>
              <w:rPr>
                <w:rFonts w:cs="Arial"/>
                <w:sz w:val="20"/>
                <w:szCs w:val="20"/>
              </w:rPr>
            </w:pPr>
            <w:r w:rsidRPr="00C314DF">
              <w:rPr>
                <w:rFonts w:cs="Arial"/>
                <w:sz w:val="20"/>
                <w:szCs w:val="20"/>
              </w:rPr>
              <w:t>Manutention</w:t>
            </w:r>
          </w:p>
        </w:tc>
        <w:tc>
          <w:tcPr>
            <w:tcW w:w="1670" w:type="dxa"/>
            <w:gridSpan w:val="3"/>
            <w:shd w:val="clear" w:color="auto" w:fill="FFFFFF" w:themeFill="background1"/>
            <w:vAlign w:val="center"/>
          </w:tcPr>
          <w:p w:rsidR="00D25746" w:rsidRPr="00C314DF" w:rsidRDefault="00D25746" w:rsidP="00D25746">
            <w:pPr>
              <w:jc w:val="center"/>
              <w:rPr>
                <w:rFonts w:cs="Arial"/>
                <w:sz w:val="20"/>
                <w:szCs w:val="20"/>
              </w:rPr>
            </w:pPr>
            <w:r w:rsidRPr="00C314DF">
              <w:rPr>
                <w:rFonts w:cs="Arial"/>
                <w:sz w:val="20"/>
                <w:szCs w:val="20"/>
              </w:rPr>
              <w:t>Blessures aux pieds - trébuchements - chutes de plain pied - Accidents</w:t>
            </w:r>
          </w:p>
        </w:tc>
        <w:tc>
          <w:tcPr>
            <w:tcW w:w="1559" w:type="dxa"/>
            <w:gridSpan w:val="2"/>
            <w:shd w:val="clear" w:color="auto" w:fill="FFC000"/>
            <w:vAlign w:val="center"/>
          </w:tcPr>
          <w:p w:rsidR="00D25746" w:rsidRPr="00C314DF" w:rsidRDefault="00D25746" w:rsidP="00D25746">
            <w:pPr>
              <w:jc w:val="center"/>
              <w:rPr>
                <w:rFonts w:cs="Arial"/>
                <w:sz w:val="20"/>
                <w:szCs w:val="20"/>
              </w:rPr>
            </w:pPr>
            <w:r w:rsidRPr="00C314DF">
              <w:rPr>
                <w:rFonts w:cs="Arial"/>
                <w:sz w:val="20"/>
                <w:szCs w:val="20"/>
              </w:rPr>
              <w:t>Risque important - Mesures requises</w:t>
            </w:r>
          </w:p>
        </w:tc>
        <w:tc>
          <w:tcPr>
            <w:tcW w:w="1418" w:type="dxa"/>
            <w:gridSpan w:val="4"/>
            <w:shd w:val="clear" w:color="auto" w:fill="92D050"/>
            <w:vAlign w:val="center"/>
          </w:tcPr>
          <w:p w:rsidR="00D25746" w:rsidRPr="00C314DF" w:rsidRDefault="00D25746" w:rsidP="00D25746">
            <w:pPr>
              <w:jc w:val="center"/>
              <w:rPr>
                <w:rFonts w:cs="Arial"/>
                <w:sz w:val="20"/>
                <w:szCs w:val="20"/>
              </w:rPr>
            </w:pPr>
            <w:r w:rsidRPr="00C314DF">
              <w:rPr>
                <w:rFonts w:cs="Arial"/>
                <w:sz w:val="20"/>
                <w:szCs w:val="20"/>
              </w:rPr>
              <w:t>Risque très limité - Acceptable</w:t>
            </w:r>
          </w:p>
        </w:tc>
        <w:tc>
          <w:tcPr>
            <w:tcW w:w="3909" w:type="dxa"/>
            <w:gridSpan w:val="4"/>
            <w:shd w:val="clear" w:color="auto" w:fill="FFFFFF" w:themeFill="background1"/>
            <w:vAlign w:val="center"/>
          </w:tcPr>
          <w:p w:rsidR="00D25746" w:rsidRPr="00C314DF" w:rsidRDefault="00D25746" w:rsidP="00D25746">
            <w:pPr>
              <w:jc w:val="both"/>
              <w:rPr>
                <w:rFonts w:cs="Arial"/>
                <w:sz w:val="20"/>
                <w:szCs w:val="20"/>
              </w:rPr>
            </w:pPr>
            <w:r w:rsidRPr="00C314DF">
              <w:rPr>
                <w:rFonts w:cs="Arial"/>
                <w:sz w:val="20"/>
                <w:szCs w:val="20"/>
              </w:rPr>
              <w:t>Port de chaussures fermées avec bonne</w:t>
            </w:r>
            <w:r>
              <w:rPr>
                <w:rFonts w:cs="Arial"/>
                <w:sz w:val="20"/>
                <w:szCs w:val="20"/>
              </w:rPr>
              <w:t>s</w:t>
            </w:r>
            <w:r w:rsidRPr="00C314DF">
              <w:rPr>
                <w:rFonts w:cs="Arial"/>
                <w:sz w:val="20"/>
                <w:szCs w:val="20"/>
              </w:rPr>
              <w:t xml:space="preserve"> semelle</w:t>
            </w:r>
            <w:r>
              <w:rPr>
                <w:rFonts w:cs="Arial"/>
                <w:sz w:val="20"/>
                <w:szCs w:val="20"/>
              </w:rPr>
              <w:t>s</w:t>
            </w:r>
            <w:r w:rsidRPr="00C314DF">
              <w:rPr>
                <w:rFonts w:cs="Arial"/>
                <w:sz w:val="20"/>
                <w:szCs w:val="20"/>
              </w:rPr>
              <w:t xml:space="preserve"> - s'assurer que l'environnement est propre et pas encombré</w:t>
            </w:r>
          </w:p>
        </w:tc>
      </w:tr>
    </w:tbl>
    <w:p w:rsidR="00126B77" w:rsidRDefault="00126B77">
      <w:pPr>
        <w:spacing w:line="240" w:lineRule="auto"/>
      </w:pPr>
    </w:p>
    <w:p w:rsidR="005E3197" w:rsidRDefault="005E3197">
      <w:pPr>
        <w:spacing w:line="240" w:lineRule="auto"/>
      </w:pPr>
    </w:p>
    <w:p w:rsidR="005E3197" w:rsidRDefault="005E3197">
      <w:pPr>
        <w:spacing w:line="240" w:lineRule="auto"/>
      </w:pPr>
    </w:p>
    <w:p w:rsidR="005E3197" w:rsidRDefault="005E3197">
      <w:pPr>
        <w:spacing w:line="240" w:lineRule="auto"/>
      </w:pPr>
    </w:p>
    <w:tbl>
      <w:tblPr>
        <w:tblStyle w:val="Grilledutableau"/>
        <w:tblW w:w="0" w:type="auto"/>
        <w:tblLook w:val="04A0" w:firstRow="1" w:lastRow="0" w:firstColumn="1" w:lastColumn="0" w:noHBand="0" w:noVBand="1"/>
      </w:tblPr>
      <w:tblGrid>
        <w:gridCol w:w="3165"/>
        <w:gridCol w:w="3165"/>
        <w:gridCol w:w="3166"/>
      </w:tblGrid>
      <w:tr w:rsidR="000314B1" w:rsidTr="000314B1">
        <w:tc>
          <w:tcPr>
            <w:tcW w:w="9496" w:type="dxa"/>
            <w:gridSpan w:val="3"/>
            <w:shd w:val="clear" w:color="auto" w:fill="FBE4D5" w:themeFill="accent2" w:themeFillTint="33"/>
          </w:tcPr>
          <w:p w:rsidR="000314B1" w:rsidRPr="000314B1" w:rsidRDefault="000314B1" w:rsidP="000314B1">
            <w:pPr>
              <w:pStyle w:val="Sansinterligne"/>
              <w:jc w:val="center"/>
              <w:rPr>
                <w:b/>
              </w:rPr>
            </w:pPr>
            <w:r w:rsidRPr="000314B1">
              <w:rPr>
                <w:b/>
              </w:rPr>
              <w:t>AVIS</w:t>
            </w:r>
          </w:p>
        </w:tc>
      </w:tr>
      <w:tr w:rsidR="000314B1" w:rsidTr="000314B1">
        <w:tc>
          <w:tcPr>
            <w:tcW w:w="3165" w:type="dxa"/>
            <w:shd w:val="clear" w:color="auto" w:fill="BFBFBF" w:themeFill="background1" w:themeFillShade="BF"/>
          </w:tcPr>
          <w:p w:rsidR="000314B1" w:rsidRDefault="000314B1" w:rsidP="000314B1">
            <w:pPr>
              <w:pStyle w:val="Sansinterligne"/>
              <w:jc w:val="center"/>
            </w:pPr>
            <w:r>
              <w:t>Direction</w:t>
            </w:r>
          </w:p>
        </w:tc>
        <w:tc>
          <w:tcPr>
            <w:tcW w:w="3165" w:type="dxa"/>
            <w:shd w:val="clear" w:color="auto" w:fill="BFBFBF" w:themeFill="background1" w:themeFillShade="BF"/>
          </w:tcPr>
          <w:p w:rsidR="000314B1" w:rsidRDefault="000314B1" w:rsidP="000314B1">
            <w:pPr>
              <w:pStyle w:val="Sansinterligne"/>
              <w:jc w:val="center"/>
            </w:pPr>
            <w:r>
              <w:t>Médecin du travail</w:t>
            </w:r>
          </w:p>
        </w:tc>
        <w:tc>
          <w:tcPr>
            <w:tcW w:w="3166" w:type="dxa"/>
            <w:shd w:val="clear" w:color="auto" w:fill="BFBFBF" w:themeFill="background1" w:themeFillShade="BF"/>
          </w:tcPr>
          <w:p w:rsidR="000314B1" w:rsidRDefault="000314B1" w:rsidP="000314B1">
            <w:pPr>
              <w:pStyle w:val="Sansinterligne"/>
              <w:jc w:val="center"/>
            </w:pPr>
            <w:r>
              <w:t>SIPP</w:t>
            </w:r>
          </w:p>
        </w:tc>
      </w:tr>
      <w:tr w:rsidR="000314B1" w:rsidTr="00207285">
        <w:tc>
          <w:tcPr>
            <w:tcW w:w="3165" w:type="dxa"/>
          </w:tcPr>
          <w:p w:rsidR="000314B1" w:rsidRDefault="000314B1" w:rsidP="000314B1">
            <w:pPr>
              <w:pStyle w:val="Sansinterligne"/>
            </w:pPr>
            <w:r>
              <w:t>Nom :</w:t>
            </w:r>
          </w:p>
        </w:tc>
        <w:tc>
          <w:tcPr>
            <w:tcW w:w="3165" w:type="dxa"/>
          </w:tcPr>
          <w:p w:rsidR="000314B1" w:rsidRDefault="000314B1" w:rsidP="000314B1">
            <w:pPr>
              <w:pStyle w:val="Sansinterligne"/>
            </w:pPr>
            <w:r>
              <w:t>Nom :</w:t>
            </w:r>
          </w:p>
        </w:tc>
        <w:tc>
          <w:tcPr>
            <w:tcW w:w="3166" w:type="dxa"/>
          </w:tcPr>
          <w:p w:rsidR="000314B1" w:rsidRDefault="000314B1" w:rsidP="000314B1">
            <w:pPr>
              <w:pStyle w:val="Sansinterligne"/>
            </w:pPr>
            <w:r>
              <w:t>Nom :</w:t>
            </w:r>
          </w:p>
        </w:tc>
      </w:tr>
      <w:tr w:rsidR="000314B1" w:rsidTr="00207285">
        <w:tc>
          <w:tcPr>
            <w:tcW w:w="3165" w:type="dxa"/>
          </w:tcPr>
          <w:p w:rsidR="000314B1" w:rsidRDefault="000314B1" w:rsidP="000314B1">
            <w:pPr>
              <w:pStyle w:val="Sansinterligne"/>
            </w:pPr>
            <w:r>
              <w:t>Date :</w:t>
            </w:r>
          </w:p>
        </w:tc>
        <w:tc>
          <w:tcPr>
            <w:tcW w:w="3165" w:type="dxa"/>
          </w:tcPr>
          <w:p w:rsidR="000314B1" w:rsidRPr="000314B1" w:rsidRDefault="000314B1" w:rsidP="000314B1">
            <w:pPr>
              <w:pStyle w:val="Sansinterligne"/>
            </w:pPr>
            <w:r>
              <w:t>Date :</w:t>
            </w:r>
          </w:p>
        </w:tc>
        <w:tc>
          <w:tcPr>
            <w:tcW w:w="3166" w:type="dxa"/>
          </w:tcPr>
          <w:p w:rsidR="000314B1" w:rsidRPr="000314B1" w:rsidRDefault="000314B1" w:rsidP="000314B1">
            <w:pPr>
              <w:pStyle w:val="Sansinterligne"/>
            </w:pPr>
            <w:r>
              <w:t>Date :</w:t>
            </w:r>
          </w:p>
        </w:tc>
      </w:tr>
      <w:tr w:rsidR="000314B1" w:rsidTr="00207285">
        <w:tc>
          <w:tcPr>
            <w:tcW w:w="3165" w:type="dxa"/>
          </w:tcPr>
          <w:p w:rsidR="000314B1" w:rsidRDefault="000314B1" w:rsidP="000314B1">
            <w:pPr>
              <w:pStyle w:val="Sansinterligne"/>
            </w:pPr>
            <w:r>
              <w:t>Signature :</w:t>
            </w:r>
          </w:p>
          <w:p w:rsidR="000314B1" w:rsidRDefault="000314B1" w:rsidP="000314B1">
            <w:pPr>
              <w:pStyle w:val="Sansinterligne"/>
            </w:pPr>
          </w:p>
          <w:p w:rsidR="000314B1" w:rsidRDefault="000314B1" w:rsidP="000314B1">
            <w:pPr>
              <w:pStyle w:val="Sansinterligne"/>
            </w:pPr>
          </w:p>
          <w:p w:rsidR="000314B1" w:rsidRDefault="000314B1" w:rsidP="000314B1">
            <w:pPr>
              <w:pStyle w:val="Sansinterligne"/>
            </w:pPr>
          </w:p>
          <w:p w:rsidR="000314B1" w:rsidRDefault="000314B1" w:rsidP="000314B1">
            <w:pPr>
              <w:pStyle w:val="Sansinterligne"/>
            </w:pPr>
          </w:p>
        </w:tc>
        <w:tc>
          <w:tcPr>
            <w:tcW w:w="3165" w:type="dxa"/>
          </w:tcPr>
          <w:p w:rsidR="000314B1" w:rsidRPr="000314B1" w:rsidRDefault="000314B1" w:rsidP="000314B1">
            <w:pPr>
              <w:pStyle w:val="Sansinterligne"/>
            </w:pPr>
            <w:r>
              <w:t>Signature :</w:t>
            </w:r>
          </w:p>
        </w:tc>
        <w:tc>
          <w:tcPr>
            <w:tcW w:w="3166" w:type="dxa"/>
          </w:tcPr>
          <w:p w:rsidR="000314B1" w:rsidRPr="000314B1" w:rsidRDefault="000314B1" w:rsidP="000314B1">
            <w:pPr>
              <w:pStyle w:val="Sansinterligne"/>
            </w:pPr>
            <w:r>
              <w:t>Signature :</w:t>
            </w:r>
          </w:p>
        </w:tc>
      </w:tr>
      <w:tr w:rsidR="000314B1" w:rsidTr="000314B1">
        <w:tc>
          <w:tcPr>
            <w:tcW w:w="9496" w:type="dxa"/>
            <w:gridSpan w:val="3"/>
            <w:shd w:val="clear" w:color="auto" w:fill="FBE4D5" w:themeFill="accent2" w:themeFillTint="33"/>
          </w:tcPr>
          <w:p w:rsidR="000314B1" w:rsidRPr="000314B1" w:rsidRDefault="000314B1" w:rsidP="000314B1">
            <w:pPr>
              <w:pStyle w:val="Sansinterligne"/>
              <w:jc w:val="center"/>
              <w:rPr>
                <w:b/>
              </w:rPr>
            </w:pPr>
            <w:r w:rsidRPr="000314B1">
              <w:rPr>
                <w:b/>
              </w:rPr>
              <w:t>APPROBATION</w:t>
            </w:r>
          </w:p>
        </w:tc>
      </w:tr>
      <w:tr w:rsidR="000314B1" w:rsidTr="000314B1">
        <w:tc>
          <w:tcPr>
            <w:tcW w:w="9496" w:type="dxa"/>
            <w:gridSpan w:val="3"/>
            <w:shd w:val="clear" w:color="auto" w:fill="FFFFFF" w:themeFill="background1"/>
          </w:tcPr>
          <w:p w:rsidR="000314B1" w:rsidRPr="000314B1" w:rsidRDefault="000314B1" w:rsidP="000314B1">
            <w:pPr>
              <w:pStyle w:val="Sansinterligne"/>
            </w:pPr>
            <w:r w:rsidRPr="000314B1">
              <w:t xml:space="preserve">Du Comité de Concertation de Base (CCB) en date du : </w:t>
            </w:r>
          </w:p>
        </w:tc>
      </w:tr>
    </w:tbl>
    <w:p w:rsidR="000314B1" w:rsidRDefault="000314B1">
      <w:pPr>
        <w:spacing w:line="240" w:lineRule="auto"/>
      </w:pPr>
    </w:p>
    <w:sectPr w:rsidR="000314B1" w:rsidSect="00126B77">
      <w:headerReference w:type="default" r:id="rId13"/>
      <w:footerReference w:type="default" r:id="rId14"/>
      <w:headerReference w:type="first" r:id="rId15"/>
      <w:footerReference w:type="first" r:id="rId16"/>
      <w:pgSz w:w="11907" w:h="16839"/>
      <w:pgMar w:top="850" w:right="1417" w:bottom="1417" w:left="1134" w:header="708" w:footer="28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4DF" w:rsidRDefault="00C314DF" w:rsidP="00126B77">
      <w:pPr>
        <w:spacing w:after="0" w:line="240" w:lineRule="auto"/>
      </w:pPr>
      <w:r>
        <w:separator/>
      </w:r>
    </w:p>
  </w:endnote>
  <w:endnote w:type="continuationSeparator" w:id="0">
    <w:p w:rsidR="00C314DF" w:rsidRDefault="00C314DF" w:rsidP="0012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4A0" w:firstRow="1" w:lastRow="0" w:firstColumn="1" w:lastColumn="0" w:noHBand="0" w:noVBand="1"/>
    </w:tblPr>
    <w:tblGrid>
      <w:gridCol w:w="9865"/>
    </w:tblGrid>
    <w:tr w:rsidR="00C314DF">
      <w:tc>
        <w:tcPr>
          <w:tcW w:w="9865" w:type="dxa"/>
          <w:vAlign w:val="bottom"/>
        </w:tcPr>
        <w:p w:rsidR="00C314DF" w:rsidRPr="009916C8" w:rsidRDefault="00C314DF">
          <w:pPr>
            <w:spacing w:after="0" w:line="240" w:lineRule="auto"/>
            <w:jc w:val="center"/>
            <w:rPr>
              <w:sz w:val="20"/>
              <w:szCs w:val="20"/>
            </w:rPr>
          </w:pPr>
          <w:r w:rsidRPr="009916C8">
            <w:rPr>
              <w:noProof/>
              <w:sz w:val="20"/>
              <w:szCs w:val="20"/>
              <w:lang w:eastAsia="fr-BE"/>
            </w:rPr>
            <w:t>SIPP</w:t>
          </w:r>
        </w:p>
      </w:tc>
    </w:tr>
  </w:tbl>
  <w:p w:rsidR="00C314DF" w:rsidRDefault="00C314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4A0" w:firstRow="1" w:lastRow="0" w:firstColumn="1" w:lastColumn="0" w:noHBand="0" w:noVBand="1"/>
    </w:tblPr>
    <w:tblGrid>
      <w:gridCol w:w="9865"/>
    </w:tblGrid>
    <w:tr w:rsidR="00C314DF">
      <w:tc>
        <w:tcPr>
          <w:tcW w:w="9865" w:type="dxa"/>
          <w:vAlign w:val="bottom"/>
        </w:tcPr>
        <w:p w:rsidR="00C314DF" w:rsidRPr="009916C8" w:rsidRDefault="00C314DF">
          <w:pPr>
            <w:spacing w:after="0" w:line="240" w:lineRule="auto"/>
            <w:jc w:val="center"/>
            <w:rPr>
              <w:sz w:val="20"/>
              <w:szCs w:val="20"/>
            </w:rPr>
          </w:pPr>
          <w:r w:rsidRPr="009916C8">
            <w:rPr>
              <w:sz w:val="20"/>
              <w:szCs w:val="20"/>
            </w:rPr>
            <w:t xml:space="preserve">SIPP </w:t>
          </w:r>
        </w:p>
      </w:tc>
    </w:tr>
  </w:tbl>
  <w:p w:rsidR="00C314DF" w:rsidRDefault="00C314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4DF" w:rsidRDefault="00C314DF" w:rsidP="00126B77">
      <w:pPr>
        <w:spacing w:after="0" w:line="240" w:lineRule="auto"/>
      </w:pPr>
      <w:r>
        <w:separator/>
      </w:r>
    </w:p>
  </w:footnote>
  <w:footnote w:type="continuationSeparator" w:id="0">
    <w:p w:rsidR="00C314DF" w:rsidRDefault="00C314DF" w:rsidP="00126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top w:w="56" w:type="dxa"/>
        <w:left w:w="56" w:type="dxa"/>
        <w:bottom w:w="56" w:type="dxa"/>
        <w:right w:w="56" w:type="dxa"/>
      </w:tblCellMar>
      <w:tblLook w:val="04A0" w:firstRow="1" w:lastRow="0" w:firstColumn="1" w:lastColumn="0" w:noHBand="0" w:noVBand="1"/>
    </w:tblPr>
    <w:tblGrid>
      <w:gridCol w:w="9865"/>
    </w:tblGrid>
    <w:tr w:rsidR="00C314DF">
      <w:trPr>
        <w:trHeight w:val="213"/>
      </w:trPr>
      <w:tc>
        <w:tcPr>
          <w:tcW w:w="9865" w:type="dxa"/>
          <w:vAlign w:val="center"/>
        </w:tcPr>
        <w:p w:rsidR="00C314DF" w:rsidRDefault="00C314DF">
          <w:pPr>
            <w:spacing w:after="0" w:line="240" w:lineRule="auto"/>
          </w:pPr>
        </w:p>
      </w:tc>
    </w:tr>
  </w:tbl>
  <w:p w:rsidR="00C314DF" w:rsidRDefault="00C314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top w:w="56" w:type="dxa"/>
        <w:left w:w="56" w:type="dxa"/>
        <w:bottom w:w="56" w:type="dxa"/>
        <w:right w:w="56" w:type="dxa"/>
      </w:tblCellMar>
      <w:tblLook w:val="04A0" w:firstRow="1" w:lastRow="0" w:firstColumn="1" w:lastColumn="0" w:noHBand="0" w:noVBand="1"/>
    </w:tblPr>
    <w:tblGrid>
      <w:gridCol w:w="9865"/>
    </w:tblGrid>
    <w:tr w:rsidR="00C314DF">
      <w:trPr>
        <w:trHeight w:val="213"/>
      </w:trPr>
      <w:tc>
        <w:tcPr>
          <w:tcW w:w="9865" w:type="dxa"/>
          <w:vAlign w:val="center"/>
        </w:tcPr>
        <w:p w:rsidR="00C314DF" w:rsidRDefault="00C314DF">
          <w:pPr>
            <w:spacing w:after="0" w:line="240" w:lineRule="auto"/>
          </w:pPr>
        </w:p>
      </w:tc>
    </w:tr>
  </w:tbl>
  <w:p w:rsidR="00C314DF" w:rsidRDefault="00C314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8441A"/>
    <w:multiLevelType w:val="hybridMultilevel"/>
    <w:tmpl w:val="E372301E"/>
    <w:lvl w:ilvl="0" w:tplc="DF6497BE">
      <w:numFmt w:val="bullet"/>
      <w:lvlText w:val="-"/>
      <w:lvlJc w:val="left"/>
      <w:pPr>
        <w:ind w:hanging="360"/>
      </w:pPr>
      <w:rPr>
        <w:rFonts w:ascii="Calibri" w:eastAsiaTheme="minorHAnsi" w:hAnsi="Calibri" w:cstheme="minorBidi" w:hint="default"/>
      </w:rPr>
    </w:lvl>
    <w:lvl w:ilvl="1" w:tplc="080C0003" w:tentative="1">
      <w:start w:val="1"/>
      <w:numFmt w:val="bullet"/>
      <w:lvlText w:val="o"/>
      <w:lvlJc w:val="left"/>
      <w:pPr>
        <w:ind w:hanging="360"/>
      </w:pPr>
      <w:rPr>
        <w:rFonts w:ascii="Courier New" w:hAnsi="Courier New" w:cs="Courier New" w:hint="default"/>
      </w:rPr>
    </w:lvl>
    <w:lvl w:ilvl="2" w:tplc="080C0005" w:tentative="1">
      <w:start w:val="1"/>
      <w:numFmt w:val="bullet"/>
      <w:lvlText w:val="§"/>
      <w:lvlJc w:val="left"/>
      <w:pPr>
        <w:ind w:hanging="360"/>
      </w:pPr>
      <w:rPr>
        <w:rFonts w:ascii="Wingdings" w:hAnsi="Wingdings" w:hint="default"/>
      </w:rPr>
    </w:lvl>
    <w:lvl w:ilvl="3" w:tplc="080C0001" w:tentative="1">
      <w:start w:val="1"/>
      <w:numFmt w:val="bullet"/>
      <w:lvlText w:val="·"/>
      <w:lvlJc w:val="left"/>
      <w:pPr>
        <w:ind w:hanging="360"/>
      </w:pPr>
      <w:rPr>
        <w:rFonts w:ascii="Symbol" w:hAnsi="Symbol" w:hint="default"/>
      </w:rPr>
    </w:lvl>
    <w:lvl w:ilvl="4" w:tplc="080C0003" w:tentative="1">
      <w:start w:val="1"/>
      <w:numFmt w:val="bullet"/>
      <w:lvlText w:val="o"/>
      <w:lvlJc w:val="left"/>
      <w:pPr>
        <w:ind w:hanging="360"/>
      </w:pPr>
      <w:rPr>
        <w:rFonts w:ascii="Courier New" w:hAnsi="Courier New" w:cs="Courier New" w:hint="default"/>
      </w:rPr>
    </w:lvl>
    <w:lvl w:ilvl="5" w:tplc="080C0005" w:tentative="1">
      <w:start w:val="1"/>
      <w:numFmt w:val="bullet"/>
      <w:lvlText w:val="§"/>
      <w:lvlJc w:val="left"/>
      <w:pPr>
        <w:ind w:hanging="360"/>
      </w:pPr>
      <w:rPr>
        <w:rFonts w:ascii="Wingdings" w:hAnsi="Wingdings" w:hint="default"/>
      </w:rPr>
    </w:lvl>
    <w:lvl w:ilvl="6" w:tplc="080C0001" w:tentative="1">
      <w:start w:val="1"/>
      <w:numFmt w:val="bullet"/>
      <w:lvlText w:val="·"/>
      <w:lvlJc w:val="left"/>
      <w:pPr>
        <w:ind w:hanging="360"/>
      </w:pPr>
      <w:rPr>
        <w:rFonts w:ascii="Symbol" w:hAnsi="Symbol" w:hint="default"/>
      </w:rPr>
    </w:lvl>
    <w:lvl w:ilvl="7" w:tplc="080C0003" w:tentative="1">
      <w:start w:val="1"/>
      <w:numFmt w:val="bullet"/>
      <w:lvlText w:val="o"/>
      <w:lvlJc w:val="left"/>
      <w:pPr>
        <w:ind w:hanging="360"/>
      </w:pPr>
      <w:rPr>
        <w:rFonts w:ascii="Courier New" w:hAnsi="Courier New" w:cs="Courier New" w:hint="default"/>
      </w:rPr>
    </w:lvl>
    <w:lvl w:ilvl="8" w:tplc="080C0005" w:tentative="1">
      <w:start w:val="1"/>
      <w:numFmt w:val="bullet"/>
      <w:lvlText w:val="§"/>
      <w:lvlJc w:val="left"/>
      <w:pPr>
        <w:ind w:hanging="360"/>
      </w:pPr>
      <w:rPr>
        <w:rFonts w:ascii="Wingdings" w:hAnsi="Wingdings" w:hint="default"/>
      </w:rPr>
    </w:lvl>
  </w:abstractNum>
  <w:abstractNum w:abstractNumId="1" w15:restartNumberingAfterBreak="0">
    <w:nsid w:val="11D728EC"/>
    <w:multiLevelType w:val="hybridMultilevel"/>
    <w:tmpl w:val="29D88A6C"/>
    <w:lvl w:ilvl="0" w:tplc="080C0013">
      <w:start w:val="1"/>
      <w:numFmt w:val="upperRoman"/>
      <w:lvlText w:val="%1."/>
      <w:lvlJc w:val="right"/>
      <w:pPr>
        <w:ind w:hanging="360"/>
      </w:pPr>
    </w:lvl>
    <w:lvl w:ilvl="1" w:tplc="080C0019" w:tentative="1">
      <w:start w:val="1"/>
      <w:numFmt w:val="lowerLetter"/>
      <w:lvlText w:val="%2."/>
      <w:lvlJc w:val="left"/>
      <w:pPr>
        <w:ind w:hanging="360"/>
      </w:pPr>
    </w:lvl>
    <w:lvl w:ilvl="2" w:tplc="080C001B" w:tentative="1">
      <w:start w:val="1"/>
      <w:numFmt w:val="lowerRoman"/>
      <w:lvlText w:val="%3."/>
      <w:lvlJc w:val="right"/>
      <w:pPr>
        <w:ind w:hanging="180"/>
      </w:pPr>
    </w:lvl>
    <w:lvl w:ilvl="3" w:tplc="080C000F" w:tentative="1">
      <w:start w:val="1"/>
      <w:numFmt w:val="decimal"/>
      <w:lvlText w:val="%4."/>
      <w:lvlJc w:val="left"/>
      <w:pPr>
        <w:ind w:hanging="360"/>
      </w:pPr>
    </w:lvl>
    <w:lvl w:ilvl="4" w:tplc="080C0019" w:tentative="1">
      <w:start w:val="1"/>
      <w:numFmt w:val="lowerLetter"/>
      <w:lvlText w:val="%5."/>
      <w:lvlJc w:val="left"/>
      <w:pPr>
        <w:ind w:hanging="360"/>
      </w:pPr>
    </w:lvl>
    <w:lvl w:ilvl="5" w:tplc="080C001B" w:tentative="1">
      <w:start w:val="1"/>
      <w:numFmt w:val="lowerRoman"/>
      <w:lvlText w:val="%6."/>
      <w:lvlJc w:val="right"/>
      <w:pPr>
        <w:ind w:hanging="180"/>
      </w:pPr>
    </w:lvl>
    <w:lvl w:ilvl="6" w:tplc="080C000F" w:tentative="1">
      <w:start w:val="1"/>
      <w:numFmt w:val="decimal"/>
      <w:lvlText w:val="%7."/>
      <w:lvlJc w:val="left"/>
      <w:pPr>
        <w:ind w:hanging="360"/>
      </w:pPr>
    </w:lvl>
    <w:lvl w:ilvl="7" w:tplc="080C0019" w:tentative="1">
      <w:start w:val="1"/>
      <w:numFmt w:val="lowerLetter"/>
      <w:lvlText w:val="%8."/>
      <w:lvlJc w:val="left"/>
      <w:pPr>
        <w:ind w:hanging="360"/>
      </w:pPr>
    </w:lvl>
    <w:lvl w:ilvl="8" w:tplc="080C001B" w:tentative="1">
      <w:start w:val="1"/>
      <w:numFmt w:val="lowerRoman"/>
      <w:lvlText w:val="%9."/>
      <w:lvlJc w:val="right"/>
      <w:pPr>
        <w:ind w:hanging="180"/>
      </w:pPr>
    </w:lvl>
  </w:abstractNum>
  <w:abstractNum w:abstractNumId="2" w15:restartNumberingAfterBreak="0">
    <w:nsid w:val="17292982"/>
    <w:multiLevelType w:val="hybridMultilevel"/>
    <w:tmpl w:val="458674C6"/>
    <w:lvl w:ilvl="0" w:tplc="DF6497BE">
      <w:numFmt w:val="bullet"/>
      <w:lvlText w:val="-"/>
      <w:lvlJc w:val="left"/>
      <w:pPr>
        <w:ind w:hanging="360"/>
      </w:pPr>
      <w:rPr>
        <w:rFonts w:ascii="Calibri" w:eastAsiaTheme="minorHAnsi" w:hAnsi="Calibri" w:cstheme="minorBidi" w:hint="default"/>
      </w:rPr>
    </w:lvl>
    <w:lvl w:ilvl="1" w:tplc="080C0003" w:tentative="1">
      <w:start w:val="1"/>
      <w:numFmt w:val="bullet"/>
      <w:lvlText w:val="o"/>
      <w:lvlJc w:val="left"/>
      <w:pPr>
        <w:ind w:hanging="360"/>
      </w:pPr>
      <w:rPr>
        <w:rFonts w:ascii="Courier New" w:hAnsi="Courier New" w:cs="Courier New" w:hint="default"/>
      </w:rPr>
    </w:lvl>
    <w:lvl w:ilvl="2" w:tplc="080C0005" w:tentative="1">
      <w:start w:val="1"/>
      <w:numFmt w:val="bullet"/>
      <w:lvlText w:val="§"/>
      <w:lvlJc w:val="left"/>
      <w:pPr>
        <w:ind w:hanging="360"/>
      </w:pPr>
      <w:rPr>
        <w:rFonts w:ascii="Wingdings" w:hAnsi="Wingdings" w:hint="default"/>
      </w:rPr>
    </w:lvl>
    <w:lvl w:ilvl="3" w:tplc="080C0001" w:tentative="1">
      <w:start w:val="1"/>
      <w:numFmt w:val="bullet"/>
      <w:lvlText w:val="·"/>
      <w:lvlJc w:val="left"/>
      <w:pPr>
        <w:ind w:hanging="360"/>
      </w:pPr>
      <w:rPr>
        <w:rFonts w:ascii="Symbol" w:hAnsi="Symbol" w:hint="default"/>
      </w:rPr>
    </w:lvl>
    <w:lvl w:ilvl="4" w:tplc="080C0003" w:tentative="1">
      <w:start w:val="1"/>
      <w:numFmt w:val="bullet"/>
      <w:lvlText w:val="o"/>
      <w:lvlJc w:val="left"/>
      <w:pPr>
        <w:ind w:hanging="360"/>
      </w:pPr>
      <w:rPr>
        <w:rFonts w:ascii="Courier New" w:hAnsi="Courier New" w:cs="Courier New" w:hint="default"/>
      </w:rPr>
    </w:lvl>
    <w:lvl w:ilvl="5" w:tplc="850A390C">
      <w:numFmt w:val="decimal"/>
      <w:lvlText w:val=""/>
      <w:lvlJc w:val="left"/>
    </w:lvl>
    <w:lvl w:ilvl="6" w:tplc="F2E253D6">
      <w:numFmt w:val="decimal"/>
      <w:lvlText w:val=""/>
      <w:lvlJc w:val="left"/>
    </w:lvl>
    <w:lvl w:ilvl="7" w:tplc="A0067F2E">
      <w:numFmt w:val="decimal"/>
      <w:lvlText w:val=""/>
      <w:lvlJc w:val="left"/>
    </w:lvl>
    <w:lvl w:ilvl="8" w:tplc="AE6042A4">
      <w:numFmt w:val="decimal"/>
      <w:lvlText w:val=""/>
      <w:lvlJc w:val="left"/>
    </w:lvl>
  </w:abstractNum>
  <w:abstractNum w:abstractNumId="3" w15:restartNumberingAfterBreak="0">
    <w:nsid w:val="248671B8"/>
    <w:multiLevelType w:val="hybridMultilevel"/>
    <w:tmpl w:val="EFD42C10"/>
    <w:lvl w:ilvl="0" w:tplc="080C000F">
      <w:start w:val="1"/>
      <w:numFmt w:val="decimal"/>
      <w:lvlText w:val="%1."/>
      <w:lvlJc w:val="left"/>
      <w:pPr>
        <w:ind w:hanging="360"/>
      </w:pPr>
    </w:lvl>
    <w:lvl w:ilvl="1" w:tplc="080C0019" w:tentative="1">
      <w:start w:val="1"/>
      <w:numFmt w:val="lowerLetter"/>
      <w:lvlText w:val="%2."/>
      <w:lvlJc w:val="left"/>
      <w:pPr>
        <w:ind w:hanging="360"/>
      </w:pPr>
    </w:lvl>
    <w:lvl w:ilvl="2" w:tplc="080C001B" w:tentative="1">
      <w:start w:val="1"/>
      <w:numFmt w:val="lowerRoman"/>
      <w:lvlText w:val="%3."/>
      <w:lvlJc w:val="right"/>
      <w:pPr>
        <w:ind w:hanging="180"/>
      </w:pPr>
    </w:lvl>
    <w:lvl w:ilvl="3" w:tplc="080C000F" w:tentative="1">
      <w:start w:val="1"/>
      <w:numFmt w:val="decimal"/>
      <w:lvlText w:val="%4."/>
      <w:lvlJc w:val="left"/>
      <w:pPr>
        <w:ind w:hanging="360"/>
      </w:pPr>
    </w:lvl>
    <w:lvl w:ilvl="4" w:tplc="080C0019" w:tentative="1">
      <w:start w:val="1"/>
      <w:numFmt w:val="lowerLetter"/>
      <w:lvlText w:val="%5."/>
      <w:lvlJc w:val="left"/>
      <w:pPr>
        <w:ind w:hanging="360"/>
      </w:pPr>
    </w:lvl>
    <w:lvl w:ilvl="5" w:tplc="080C001B" w:tentative="1">
      <w:start w:val="1"/>
      <w:numFmt w:val="lowerRoman"/>
      <w:lvlText w:val="%6."/>
      <w:lvlJc w:val="right"/>
      <w:pPr>
        <w:ind w:hanging="180"/>
      </w:pPr>
    </w:lvl>
    <w:lvl w:ilvl="6" w:tplc="080C000F" w:tentative="1">
      <w:start w:val="1"/>
      <w:numFmt w:val="decimal"/>
      <w:lvlText w:val="%7."/>
      <w:lvlJc w:val="left"/>
      <w:pPr>
        <w:ind w:hanging="360"/>
      </w:pPr>
    </w:lvl>
    <w:lvl w:ilvl="7" w:tplc="080C0019" w:tentative="1">
      <w:start w:val="1"/>
      <w:numFmt w:val="lowerLetter"/>
      <w:lvlText w:val="%8."/>
      <w:lvlJc w:val="left"/>
      <w:pPr>
        <w:ind w:hanging="360"/>
      </w:pPr>
    </w:lvl>
    <w:lvl w:ilvl="8" w:tplc="080C001B" w:tentative="1">
      <w:start w:val="1"/>
      <w:numFmt w:val="lowerRoman"/>
      <w:lvlText w:val="%9."/>
      <w:lvlJc w:val="right"/>
      <w:pPr>
        <w:ind w:hanging="180"/>
      </w:pPr>
    </w:lvl>
  </w:abstractNum>
  <w:abstractNum w:abstractNumId="4" w15:restartNumberingAfterBreak="0">
    <w:nsid w:val="2D1F3D00"/>
    <w:multiLevelType w:val="hybridMultilevel"/>
    <w:tmpl w:val="A11E9A04"/>
    <w:lvl w:ilvl="0" w:tplc="080C0001">
      <w:start w:val="1"/>
      <w:numFmt w:val="bullet"/>
      <w:lvlText w:val="·"/>
      <w:lvlJc w:val="left"/>
      <w:pPr>
        <w:ind w:hanging="360"/>
      </w:pPr>
      <w:rPr>
        <w:rFonts w:ascii="Symbol" w:hAnsi="Symbol" w:hint="default"/>
      </w:rPr>
    </w:lvl>
    <w:lvl w:ilvl="1" w:tplc="080C0003" w:tentative="1">
      <w:start w:val="1"/>
      <w:numFmt w:val="bullet"/>
      <w:lvlText w:val="o"/>
      <w:lvlJc w:val="left"/>
      <w:pPr>
        <w:ind w:hanging="360"/>
      </w:pPr>
      <w:rPr>
        <w:rFonts w:ascii="Courier New" w:hAnsi="Courier New" w:cs="Courier New" w:hint="default"/>
      </w:rPr>
    </w:lvl>
    <w:lvl w:ilvl="2" w:tplc="080C0005" w:tentative="1">
      <w:start w:val="1"/>
      <w:numFmt w:val="bullet"/>
      <w:lvlText w:val="§"/>
      <w:lvlJc w:val="left"/>
      <w:pPr>
        <w:ind w:hanging="360"/>
      </w:pPr>
      <w:rPr>
        <w:rFonts w:ascii="Wingdings" w:hAnsi="Wingdings" w:hint="default"/>
      </w:rPr>
    </w:lvl>
    <w:lvl w:ilvl="3" w:tplc="080C0001" w:tentative="1">
      <w:start w:val="1"/>
      <w:numFmt w:val="bullet"/>
      <w:lvlText w:val="·"/>
      <w:lvlJc w:val="left"/>
      <w:pPr>
        <w:ind w:hanging="360"/>
      </w:pPr>
      <w:rPr>
        <w:rFonts w:ascii="Symbol" w:hAnsi="Symbol" w:hint="default"/>
      </w:rPr>
    </w:lvl>
    <w:lvl w:ilvl="4" w:tplc="080C0003" w:tentative="1">
      <w:start w:val="1"/>
      <w:numFmt w:val="bullet"/>
      <w:lvlText w:val="o"/>
      <w:lvlJc w:val="left"/>
      <w:pPr>
        <w:ind w:hanging="360"/>
      </w:pPr>
      <w:rPr>
        <w:rFonts w:ascii="Courier New" w:hAnsi="Courier New" w:cs="Courier New" w:hint="default"/>
      </w:rPr>
    </w:lvl>
    <w:lvl w:ilvl="5" w:tplc="080C0005" w:tentative="1">
      <w:start w:val="1"/>
      <w:numFmt w:val="bullet"/>
      <w:lvlText w:val="§"/>
      <w:lvlJc w:val="left"/>
      <w:pPr>
        <w:ind w:hanging="360"/>
      </w:pPr>
      <w:rPr>
        <w:rFonts w:ascii="Wingdings" w:hAnsi="Wingdings" w:hint="default"/>
      </w:rPr>
    </w:lvl>
    <w:lvl w:ilvl="6" w:tplc="080C0001" w:tentative="1">
      <w:start w:val="1"/>
      <w:numFmt w:val="bullet"/>
      <w:lvlText w:val="·"/>
      <w:lvlJc w:val="left"/>
      <w:pPr>
        <w:ind w:hanging="360"/>
      </w:pPr>
      <w:rPr>
        <w:rFonts w:ascii="Symbol" w:hAnsi="Symbol" w:hint="default"/>
      </w:rPr>
    </w:lvl>
    <w:lvl w:ilvl="7" w:tplc="080C0003" w:tentative="1">
      <w:start w:val="1"/>
      <w:numFmt w:val="bullet"/>
      <w:lvlText w:val="o"/>
      <w:lvlJc w:val="left"/>
      <w:pPr>
        <w:ind w:hanging="360"/>
      </w:pPr>
      <w:rPr>
        <w:rFonts w:ascii="Courier New" w:hAnsi="Courier New" w:cs="Courier New" w:hint="default"/>
      </w:rPr>
    </w:lvl>
    <w:lvl w:ilvl="8" w:tplc="080C0005" w:tentative="1">
      <w:start w:val="1"/>
      <w:numFmt w:val="bullet"/>
      <w:lvlText w:val="§"/>
      <w:lvlJc w:val="left"/>
      <w:pPr>
        <w:ind w:hanging="360"/>
      </w:pPr>
      <w:rPr>
        <w:rFonts w:ascii="Wingdings" w:hAnsi="Wingdings" w:hint="default"/>
      </w:rPr>
    </w:lvl>
  </w:abstractNum>
  <w:abstractNum w:abstractNumId="5" w15:restartNumberingAfterBreak="0">
    <w:nsid w:val="36046A03"/>
    <w:multiLevelType w:val="hybridMultilevel"/>
    <w:tmpl w:val="B2F87CD6"/>
    <w:lvl w:ilvl="0" w:tplc="DF6497BE">
      <w:numFmt w:val="bullet"/>
      <w:lvlText w:val="-"/>
      <w:lvlJc w:val="left"/>
      <w:pPr>
        <w:ind w:hanging="360"/>
      </w:pPr>
      <w:rPr>
        <w:rFonts w:ascii="Calibri" w:eastAsiaTheme="minorHAnsi" w:hAnsi="Calibri" w:cstheme="minorBidi" w:hint="default"/>
      </w:rPr>
    </w:lvl>
    <w:lvl w:ilvl="1" w:tplc="080C0003" w:tentative="1">
      <w:start w:val="1"/>
      <w:numFmt w:val="bullet"/>
      <w:lvlText w:val="o"/>
      <w:lvlJc w:val="left"/>
      <w:pPr>
        <w:ind w:hanging="360"/>
      </w:pPr>
      <w:rPr>
        <w:rFonts w:ascii="Courier New" w:hAnsi="Courier New" w:cs="Courier New" w:hint="default"/>
      </w:rPr>
    </w:lvl>
    <w:lvl w:ilvl="2" w:tplc="080C0005" w:tentative="1">
      <w:start w:val="1"/>
      <w:numFmt w:val="bullet"/>
      <w:lvlText w:val="§"/>
      <w:lvlJc w:val="left"/>
      <w:pPr>
        <w:ind w:hanging="360"/>
      </w:pPr>
      <w:rPr>
        <w:rFonts w:ascii="Wingdings" w:hAnsi="Wingdings" w:hint="default"/>
      </w:rPr>
    </w:lvl>
    <w:lvl w:ilvl="3" w:tplc="080C0001" w:tentative="1">
      <w:start w:val="1"/>
      <w:numFmt w:val="bullet"/>
      <w:lvlText w:val="·"/>
      <w:lvlJc w:val="left"/>
      <w:pPr>
        <w:ind w:hanging="360"/>
      </w:pPr>
      <w:rPr>
        <w:rFonts w:ascii="Symbol" w:hAnsi="Symbol" w:hint="default"/>
      </w:rPr>
    </w:lvl>
    <w:lvl w:ilvl="4" w:tplc="080C0003" w:tentative="1">
      <w:start w:val="1"/>
      <w:numFmt w:val="bullet"/>
      <w:lvlText w:val="o"/>
      <w:lvlJc w:val="left"/>
      <w:pPr>
        <w:ind w:hanging="360"/>
      </w:pPr>
      <w:rPr>
        <w:rFonts w:ascii="Courier New" w:hAnsi="Courier New" w:cs="Courier New" w:hint="default"/>
      </w:rPr>
    </w:lvl>
    <w:lvl w:ilvl="5" w:tplc="080C0005" w:tentative="1">
      <w:start w:val="1"/>
      <w:numFmt w:val="bullet"/>
      <w:lvlText w:val="§"/>
      <w:lvlJc w:val="left"/>
      <w:pPr>
        <w:ind w:hanging="360"/>
      </w:pPr>
      <w:rPr>
        <w:rFonts w:ascii="Wingdings" w:hAnsi="Wingdings" w:hint="default"/>
      </w:rPr>
    </w:lvl>
    <w:lvl w:ilvl="6" w:tplc="080C0001" w:tentative="1">
      <w:start w:val="1"/>
      <w:numFmt w:val="bullet"/>
      <w:lvlText w:val="·"/>
      <w:lvlJc w:val="left"/>
      <w:pPr>
        <w:ind w:hanging="360"/>
      </w:pPr>
      <w:rPr>
        <w:rFonts w:ascii="Symbol" w:hAnsi="Symbol" w:hint="default"/>
      </w:rPr>
    </w:lvl>
    <w:lvl w:ilvl="7" w:tplc="080C0003" w:tentative="1">
      <w:start w:val="1"/>
      <w:numFmt w:val="bullet"/>
      <w:lvlText w:val="o"/>
      <w:lvlJc w:val="left"/>
      <w:pPr>
        <w:ind w:hanging="360"/>
      </w:pPr>
      <w:rPr>
        <w:rFonts w:ascii="Courier New" w:hAnsi="Courier New" w:cs="Courier New" w:hint="default"/>
      </w:rPr>
    </w:lvl>
    <w:lvl w:ilvl="8" w:tplc="080C0005" w:tentative="1">
      <w:start w:val="1"/>
      <w:numFmt w:val="bullet"/>
      <w:lvlText w:val="§"/>
      <w:lvlJc w:val="left"/>
      <w:pPr>
        <w:ind w:hanging="360"/>
      </w:pPr>
      <w:rPr>
        <w:rFonts w:ascii="Wingdings" w:hAnsi="Wingdings" w:hint="default"/>
      </w:rPr>
    </w:lvl>
  </w:abstractNum>
  <w:abstractNum w:abstractNumId="6" w15:restartNumberingAfterBreak="0">
    <w:nsid w:val="5A5A00B5"/>
    <w:multiLevelType w:val="hybridMultilevel"/>
    <w:tmpl w:val="A7D048E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F707EA"/>
    <w:multiLevelType w:val="hybridMultilevel"/>
    <w:tmpl w:val="92F2E0F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B4B5DC8"/>
    <w:multiLevelType w:val="multilevel"/>
    <w:tmpl w:val="33C8C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FD03F79"/>
    <w:multiLevelType w:val="hybridMultilevel"/>
    <w:tmpl w:val="88F45EBE"/>
    <w:lvl w:ilvl="0" w:tplc="080C0015">
      <w:start w:val="1"/>
      <w:numFmt w:val="upperLetter"/>
      <w:lvlText w:val="%1."/>
      <w:lvlJc w:val="left"/>
      <w:pPr>
        <w:ind w:hanging="360"/>
      </w:pPr>
    </w:lvl>
    <w:lvl w:ilvl="1" w:tplc="080C0019" w:tentative="1">
      <w:start w:val="1"/>
      <w:numFmt w:val="lowerLetter"/>
      <w:lvlText w:val="%2."/>
      <w:lvlJc w:val="left"/>
      <w:pPr>
        <w:ind w:hanging="360"/>
      </w:pPr>
    </w:lvl>
    <w:lvl w:ilvl="2" w:tplc="080C001B" w:tentative="1">
      <w:start w:val="1"/>
      <w:numFmt w:val="lowerRoman"/>
      <w:lvlText w:val="%3."/>
      <w:lvlJc w:val="right"/>
      <w:pPr>
        <w:ind w:hanging="180"/>
      </w:pPr>
    </w:lvl>
    <w:lvl w:ilvl="3" w:tplc="080C000F" w:tentative="1">
      <w:start w:val="1"/>
      <w:numFmt w:val="decimal"/>
      <w:lvlText w:val="%4."/>
      <w:lvlJc w:val="left"/>
      <w:pPr>
        <w:ind w:hanging="360"/>
      </w:pPr>
    </w:lvl>
    <w:lvl w:ilvl="4" w:tplc="080C0019" w:tentative="1">
      <w:start w:val="1"/>
      <w:numFmt w:val="lowerLetter"/>
      <w:lvlText w:val="%5."/>
      <w:lvlJc w:val="left"/>
      <w:pPr>
        <w:ind w:hanging="360"/>
      </w:pPr>
    </w:lvl>
    <w:lvl w:ilvl="5" w:tplc="080C001B" w:tentative="1">
      <w:start w:val="1"/>
      <w:numFmt w:val="lowerRoman"/>
      <w:lvlText w:val="%6."/>
      <w:lvlJc w:val="right"/>
      <w:pPr>
        <w:ind w:hanging="180"/>
      </w:pPr>
    </w:lvl>
    <w:lvl w:ilvl="6" w:tplc="080C000F" w:tentative="1">
      <w:start w:val="1"/>
      <w:numFmt w:val="decimal"/>
      <w:lvlText w:val="%7."/>
      <w:lvlJc w:val="left"/>
      <w:pPr>
        <w:ind w:hanging="360"/>
      </w:pPr>
    </w:lvl>
    <w:lvl w:ilvl="7" w:tplc="080C0019" w:tentative="1">
      <w:start w:val="1"/>
      <w:numFmt w:val="lowerLetter"/>
      <w:lvlText w:val="%8."/>
      <w:lvlJc w:val="left"/>
      <w:pPr>
        <w:ind w:hanging="360"/>
      </w:pPr>
    </w:lvl>
    <w:lvl w:ilvl="8" w:tplc="080C001B" w:tentative="1">
      <w:start w:val="1"/>
      <w:numFmt w:val="lowerRoman"/>
      <w:lvlText w:val="%9."/>
      <w:lvlJc w:val="right"/>
      <w:pPr>
        <w:ind w:hanging="180"/>
      </w:pPr>
    </w:lvl>
  </w:abstractNum>
  <w:abstractNum w:abstractNumId="10" w15:restartNumberingAfterBreak="0">
    <w:nsid w:val="74082115"/>
    <w:multiLevelType w:val="hybridMultilevel"/>
    <w:tmpl w:val="92E87B5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8"/>
  </w:num>
  <w:num w:numId="6">
    <w:abstractNumId w:val="1"/>
  </w:num>
  <w:num w:numId="7">
    <w:abstractNumId w:val="9"/>
  </w:num>
  <w:num w:numId="8">
    <w:abstractNumId w:val="5"/>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A8403D"/>
    <w:rsid w:val="000146E3"/>
    <w:rsid w:val="000314B1"/>
    <w:rsid w:val="00047963"/>
    <w:rsid w:val="00053058"/>
    <w:rsid w:val="00070CED"/>
    <w:rsid w:val="000917B5"/>
    <w:rsid w:val="00091C94"/>
    <w:rsid w:val="000A32EA"/>
    <w:rsid w:val="00126B77"/>
    <w:rsid w:val="00130CBA"/>
    <w:rsid w:val="001700F2"/>
    <w:rsid w:val="00174498"/>
    <w:rsid w:val="00182803"/>
    <w:rsid w:val="0019374C"/>
    <w:rsid w:val="00196929"/>
    <w:rsid w:val="001B1DF4"/>
    <w:rsid w:val="001E2356"/>
    <w:rsid w:val="00207285"/>
    <w:rsid w:val="002C1C07"/>
    <w:rsid w:val="002D061B"/>
    <w:rsid w:val="002F5893"/>
    <w:rsid w:val="0030403D"/>
    <w:rsid w:val="00314D3D"/>
    <w:rsid w:val="00365B53"/>
    <w:rsid w:val="003A7295"/>
    <w:rsid w:val="003D1B98"/>
    <w:rsid w:val="003D5353"/>
    <w:rsid w:val="003E180F"/>
    <w:rsid w:val="00406FD9"/>
    <w:rsid w:val="00474AC2"/>
    <w:rsid w:val="005171CF"/>
    <w:rsid w:val="0057084C"/>
    <w:rsid w:val="00586CD9"/>
    <w:rsid w:val="005E3197"/>
    <w:rsid w:val="005E4763"/>
    <w:rsid w:val="006000C0"/>
    <w:rsid w:val="006112D2"/>
    <w:rsid w:val="00613A75"/>
    <w:rsid w:val="0062399B"/>
    <w:rsid w:val="006456D2"/>
    <w:rsid w:val="00656A19"/>
    <w:rsid w:val="00691A80"/>
    <w:rsid w:val="006A3E6F"/>
    <w:rsid w:val="006D10AA"/>
    <w:rsid w:val="006D274C"/>
    <w:rsid w:val="007142A9"/>
    <w:rsid w:val="00737A55"/>
    <w:rsid w:val="00751F69"/>
    <w:rsid w:val="00790D8C"/>
    <w:rsid w:val="007C7841"/>
    <w:rsid w:val="007D4E73"/>
    <w:rsid w:val="0083731F"/>
    <w:rsid w:val="00845701"/>
    <w:rsid w:val="008866FB"/>
    <w:rsid w:val="008A7BD0"/>
    <w:rsid w:val="008D6392"/>
    <w:rsid w:val="008E64D5"/>
    <w:rsid w:val="009916C8"/>
    <w:rsid w:val="009C52C7"/>
    <w:rsid w:val="009E2F66"/>
    <w:rsid w:val="009F4347"/>
    <w:rsid w:val="00A8403D"/>
    <w:rsid w:val="00AB791B"/>
    <w:rsid w:val="00AF6505"/>
    <w:rsid w:val="00B2405E"/>
    <w:rsid w:val="00B301BF"/>
    <w:rsid w:val="00B53DC1"/>
    <w:rsid w:val="00B57CFF"/>
    <w:rsid w:val="00B861BE"/>
    <w:rsid w:val="00B931A0"/>
    <w:rsid w:val="00BD01BD"/>
    <w:rsid w:val="00BD3746"/>
    <w:rsid w:val="00BE27C7"/>
    <w:rsid w:val="00C16F16"/>
    <w:rsid w:val="00C314DF"/>
    <w:rsid w:val="00C37F9D"/>
    <w:rsid w:val="00CA60B2"/>
    <w:rsid w:val="00CC6753"/>
    <w:rsid w:val="00CF0124"/>
    <w:rsid w:val="00D22762"/>
    <w:rsid w:val="00D25746"/>
    <w:rsid w:val="00D301A1"/>
    <w:rsid w:val="00D87DA1"/>
    <w:rsid w:val="00DC2A27"/>
    <w:rsid w:val="00DC41C1"/>
    <w:rsid w:val="00DD19FC"/>
    <w:rsid w:val="00DE585F"/>
    <w:rsid w:val="00DF2568"/>
    <w:rsid w:val="00E25286"/>
    <w:rsid w:val="00E26BAA"/>
    <w:rsid w:val="00E963B3"/>
    <w:rsid w:val="00EB39A5"/>
    <w:rsid w:val="00EF48DD"/>
    <w:rsid w:val="00F21E33"/>
    <w:rsid w:val="00F232D4"/>
    <w:rsid w:val="00F56E1C"/>
    <w:rsid w:val="00F93D23"/>
    <w:rsid w:val="00FD23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1941]" strokecolor="none [3213]"/>
    </o:shapedefaults>
    <o:shapelayout v:ext="edit">
      <o:idmap v:ext="edit" data="1"/>
    </o:shapelayout>
  </w:shapeDefaults>
  <w:decimalSymbol w:val=","/>
  <w:listSeparator w:val=";"/>
  <w15:docId w15:val="{8FB8275F-6113-4CB0-A66A-76703E51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0"/>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1A1"/>
    <w:rPr>
      <w:rFonts w:ascii="Arial" w:hAnsi="Arial"/>
      <w:sz w:val="24"/>
    </w:rPr>
  </w:style>
  <w:style w:type="paragraph" w:styleId="Titre2">
    <w:name w:val="heading 2"/>
    <w:basedOn w:val="Normal"/>
    <w:next w:val="Normal"/>
    <w:link w:val="Titre2Car"/>
    <w:qFormat/>
    <w:rsid w:val="000314B1"/>
    <w:pPr>
      <w:keepNext/>
      <w:spacing w:after="0" w:line="240" w:lineRule="auto"/>
      <w:jc w:val="center"/>
      <w:outlineLvl w:val="1"/>
    </w:pPr>
    <w:rPr>
      <w:rFonts w:ascii="Times New Roman" w:eastAsia="Times New Roman" w:hAnsi="Times New Roman" w:cs="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8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56A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A19"/>
    <w:rPr>
      <w:rFonts w:ascii="Tahoma" w:hAnsi="Tahoma" w:cs="Tahoma"/>
      <w:sz w:val="16"/>
      <w:szCs w:val="16"/>
    </w:rPr>
  </w:style>
  <w:style w:type="paragraph" w:styleId="En-tte">
    <w:name w:val="header"/>
    <w:basedOn w:val="Normal"/>
    <w:link w:val="En-tteCar"/>
    <w:uiPriority w:val="99"/>
    <w:semiHidden/>
    <w:unhideWhenUsed/>
    <w:rsid w:val="006D274C"/>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6D274C"/>
  </w:style>
  <w:style w:type="paragraph" w:styleId="Pieddepage">
    <w:name w:val="footer"/>
    <w:basedOn w:val="Normal"/>
    <w:link w:val="PieddepageCar"/>
    <w:uiPriority w:val="99"/>
    <w:semiHidden/>
    <w:unhideWhenUsed/>
    <w:rsid w:val="006D274C"/>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6D274C"/>
  </w:style>
  <w:style w:type="paragraph" w:styleId="Sansinterligne">
    <w:name w:val="No Spacing"/>
    <w:uiPriority w:val="1"/>
    <w:qFormat/>
    <w:rsid w:val="00B861BE"/>
    <w:pPr>
      <w:spacing w:after="0" w:line="240" w:lineRule="auto"/>
    </w:pPr>
    <w:rPr>
      <w:rFonts w:ascii="Arial" w:hAnsi="Arial"/>
      <w:sz w:val="20"/>
    </w:rPr>
  </w:style>
  <w:style w:type="character" w:customStyle="1" w:styleId="Titre2Car">
    <w:name w:val="Titre 2 Car"/>
    <w:basedOn w:val="Policepardfaut"/>
    <w:link w:val="Titre2"/>
    <w:rsid w:val="000314B1"/>
    <w:rPr>
      <w:rFonts w:ascii="Times New Roman" w:eastAsia="Times New Roman" w:hAnsi="Times New Roman" w:cs="Times New Roman"/>
      <w:b/>
      <w:bCs/>
      <w:sz w:val="24"/>
      <w:szCs w:val="24"/>
      <w:lang w:eastAsia="fr-FR"/>
    </w:rPr>
  </w:style>
  <w:style w:type="character" w:styleId="Textedelespacerserv">
    <w:name w:val="Placeholder Text"/>
    <w:basedOn w:val="Policepardfaut"/>
    <w:uiPriority w:val="99"/>
    <w:semiHidden/>
    <w:rsid w:val="00B93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2703</Words>
  <Characters>14870</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CHBAH</Company>
  <LinksUpToDate>false</LinksUpToDate>
  <CharactersWithSpaces>17538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prevention</dc:creator>
  <cp:lastModifiedBy>Cyrielle Degives</cp:lastModifiedBy>
  <cp:revision>21</cp:revision>
  <cp:lastPrinted>2019-11-14T10:01:00Z</cp:lastPrinted>
  <dcterms:created xsi:type="dcterms:W3CDTF">2019-09-03T10:52:00Z</dcterms:created>
  <dcterms:modified xsi:type="dcterms:W3CDTF">2020-05-06T07:49:00Z</dcterms:modified>
</cp:coreProperties>
</file>